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4E32" w14:textId="42E40ACC" w:rsidR="00BB2786" w:rsidRDefault="7E86CA86" w:rsidP="6A8B3830">
      <w:pPr>
        <w:spacing w:after="120" w:line="240" w:lineRule="auto"/>
        <w:jc w:val="center"/>
        <w:rPr>
          <w:b/>
          <w:bCs/>
          <w:color w:val="000000"/>
          <w:sz w:val="24"/>
          <w:szCs w:val="24"/>
        </w:rPr>
      </w:pPr>
      <w:r w:rsidRPr="7E86CA86">
        <w:rPr>
          <w:b/>
          <w:bCs/>
          <w:sz w:val="24"/>
          <w:szCs w:val="24"/>
        </w:rPr>
        <w:t xml:space="preserve">Regular </w:t>
      </w:r>
      <w:r w:rsidRPr="7E86CA86">
        <w:rPr>
          <w:b/>
          <w:bCs/>
          <w:color w:val="000000" w:themeColor="text1"/>
          <w:sz w:val="24"/>
          <w:szCs w:val="24"/>
        </w:rPr>
        <w:t>Meeting</w:t>
      </w:r>
      <w:r w:rsidR="7155D9B4">
        <w:tab/>
      </w:r>
      <w:r w:rsidRPr="7E86CA86">
        <w:rPr>
          <w:b/>
          <w:bCs/>
          <w:color w:val="000000" w:themeColor="text1"/>
          <w:sz w:val="24"/>
          <w:szCs w:val="24"/>
        </w:rPr>
        <w:t xml:space="preserve">        </w:t>
      </w:r>
      <w:r w:rsidR="7155D9B4">
        <w:tab/>
      </w:r>
      <w:r w:rsidRPr="7E86CA86">
        <w:rPr>
          <w:b/>
          <w:bCs/>
          <w:color w:val="000000" w:themeColor="text1"/>
          <w:sz w:val="24"/>
          <w:szCs w:val="24"/>
        </w:rPr>
        <w:t xml:space="preserve">   City of Clayton, Iowa                </w:t>
      </w:r>
      <w:r w:rsidR="7155D9B4">
        <w:tab/>
      </w:r>
      <w:r w:rsidR="009E174C">
        <w:rPr>
          <w:b/>
          <w:bCs/>
          <w:sz w:val="24"/>
          <w:szCs w:val="24"/>
        </w:rPr>
        <w:t>December 19</w:t>
      </w:r>
      <w:r w:rsidRPr="7E86CA86">
        <w:rPr>
          <w:b/>
          <w:bCs/>
          <w:sz w:val="24"/>
          <w:szCs w:val="24"/>
        </w:rPr>
        <w:t>, 2022</w:t>
      </w:r>
    </w:p>
    <w:p w14:paraId="2D44B114" w14:textId="77777777" w:rsidR="00BB2786" w:rsidRDefault="004073E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  <w:r>
        <w:rPr>
          <w:b/>
          <w:color w:val="000000"/>
          <w:sz w:val="24"/>
          <w:szCs w:val="24"/>
        </w:rPr>
        <w:tab/>
        <w:t xml:space="preserve">                    </w:t>
      </w:r>
      <w:r>
        <w:rPr>
          <w:b/>
          <w:color w:val="000000"/>
          <w:sz w:val="24"/>
          <w:szCs w:val="24"/>
        </w:rPr>
        <w:tab/>
        <w:t xml:space="preserve"> Council Chambers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0 P.M.</w:t>
      </w:r>
    </w:p>
    <w:p w14:paraId="3F4A08BC" w14:textId="77777777" w:rsidR="00BB2786" w:rsidRDefault="004073E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-----------------------------------------------------------------------------------------------------------------------------------------------------</w:t>
      </w:r>
    </w:p>
    <w:p w14:paraId="61E555D8" w14:textId="77777777" w:rsidR="00B45EAA" w:rsidRDefault="7155D9B4" w:rsidP="00D74A30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031177">
        <w:rPr>
          <w:b/>
          <w:bCs/>
          <w:color w:val="000000" w:themeColor="text1"/>
          <w:sz w:val="24"/>
          <w:szCs w:val="24"/>
        </w:rPr>
        <w:t xml:space="preserve">Call to Order: </w:t>
      </w:r>
      <w:r w:rsidRPr="00031177">
        <w:rPr>
          <w:color w:val="000000" w:themeColor="text1"/>
          <w:sz w:val="24"/>
          <w:szCs w:val="24"/>
        </w:rPr>
        <w:t xml:space="preserve"> Mayor Hart called the meeting to order </w:t>
      </w:r>
      <w:r w:rsidRPr="00031177">
        <w:rPr>
          <w:sz w:val="24"/>
          <w:szCs w:val="24"/>
        </w:rPr>
        <w:t xml:space="preserve">at 6:00PM </w:t>
      </w:r>
      <w:r w:rsidRPr="00031177">
        <w:rPr>
          <w:color w:val="000000" w:themeColor="text1"/>
          <w:sz w:val="24"/>
          <w:szCs w:val="24"/>
        </w:rPr>
        <w:t xml:space="preserve">with roll </w:t>
      </w:r>
      <w:r w:rsidRPr="00031177">
        <w:rPr>
          <w:sz w:val="24"/>
          <w:szCs w:val="24"/>
        </w:rPr>
        <w:t>c</w:t>
      </w:r>
      <w:r w:rsidRPr="00031177">
        <w:rPr>
          <w:color w:val="000000" w:themeColor="text1"/>
          <w:sz w:val="24"/>
          <w:szCs w:val="24"/>
        </w:rPr>
        <w:t>all and pledge of allegiance.</w:t>
      </w:r>
    </w:p>
    <w:p w14:paraId="3600796F" w14:textId="698301B4" w:rsidR="00146661" w:rsidRPr="00031177" w:rsidRDefault="7E86CA86" w:rsidP="00D74A30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031177">
        <w:rPr>
          <w:b/>
          <w:bCs/>
          <w:color w:val="000000" w:themeColor="text1"/>
          <w:sz w:val="24"/>
          <w:szCs w:val="24"/>
        </w:rPr>
        <w:t>Council Attendance:</w:t>
      </w:r>
      <w:r w:rsidRPr="00031177">
        <w:rPr>
          <w:color w:val="000000" w:themeColor="text1"/>
          <w:sz w:val="24"/>
          <w:szCs w:val="24"/>
        </w:rPr>
        <w:t xml:space="preserve"> </w:t>
      </w:r>
      <w:proofErr w:type="spellStart"/>
      <w:r w:rsidRPr="00031177">
        <w:rPr>
          <w:color w:val="000000" w:themeColor="text1"/>
          <w:sz w:val="24"/>
          <w:szCs w:val="24"/>
        </w:rPr>
        <w:t>Brandel</w:t>
      </w:r>
      <w:proofErr w:type="spellEnd"/>
      <w:r w:rsidRPr="00031177">
        <w:rPr>
          <w:color w:val="000000" w:themeColor="text1"/>
          <w:sz w:val="24"/>
          <w:szCs w:val="24"/>
        </w:rPr>
        <w:t xml:space="preserve">, </w:t>
      </w:r>
      <w:proofErr w:type="spellStart"/>
      <w:r w:rsidRPr="00031177">
        <w:rPr>
          <w:color w:val="000000" w:themeColor="text1"/>
          <w:sz w:val="24"/>
          <w:szCs w:val="24"/>
        </w:rPr>
        <w:t>Kinkead</w:t>
      </w:r>
      <w:proofErr w:type="spellEnd"/>
      <w:r w:rsidRPr="00031177">
        <w:rPr>
          <w:color w:val="000000" w:themeColor="text1"/>
          <w:sz w:val="24"/>
          <w:szCs w:val="24"/>
        </w:rPr>
        <w:t xml:space="preserve">, </w:t>
      </w:r>
      <w:bookmarkStart w:id="0" w:name="_Hlk119951626"/>
      <w:r w:rsidR="002F1B33" w:rsidRPr="00031177">
        <w:rPr>
          <w:color w:val="000000" w:themeColor="text1"/>
          <w:sz w:val="24"/>
          <w:szCs w:val="24"/>
        </w:rPr>
        <w:t>Kuehl-</w:t>
      </w:r>
      <w:proofErr w:type="spellStart"/>
      <w:r w:rsidR="002F1B33" w:rsidRPr="00031177">
        <w:rPr>
          <w:color w:val="000000" w:themeColor="text1"/>
          <w:sz w:val="24"/>
          <w:szCs w:val="24"/>
        </w:rPr>
        <w:t>Berns</w:t>
      </w:r>
      <w:bookmarkEnd w:id="0"/>
      <w:proofErr w:type="spellEnd"/>
      <w:r w:rsidRPr="00031177">
        <w:rPr>
          <w:color w:val="000000" w:themeColor="text1"/>
          <w:sz w:val="24"/>
          <w:szCs w:val="24"/>
        </w:rPr>
        <w:t>,</w:t>
      </w:r>
      <w:r w:rsidR="00561E1E">
        <w:rPr>
          <w:color w:val="000000" w:themeColor="text1"/>
          <w:sz w:val="24"/>
          <w:szCs w:val="24"/>
        </w:rPr>
        <w:t xml:space="preserve"> </w:t>
      </w:r>
      <w:proofErr w:type="spellStart"/>
      <w:r w:rsidR="00561E1E">
        <w:rPr>
          <w:color w:val="000000" w:themeColor="text1"/>
          <w:sz w:val="24"/>
          <w:szCs w:val="24"/>
        </w:rPr>
        <w:t>Staake</w:t>
      </w:r>
      <w:proofErr w:type="spellEnd"/>
      <w:r w:rsidR="00022676">
        <w:rPr>
          <w:color w:val="000000" w:themeColor="text1"/>
          <w:sz w:val="24"/>
          <w:szCs w:val="24"/>
        </w:rPr>
        <w:t>, Schultz</w:t>
      </w:r>
      <w:r w:rsidRPr="00031177">
        <w:rPr>
          <w:color w:val="000000" w:themeColor="text1"/>
          <w:sz w:val="24"/>
          <w:szCs w:val="24"/>
        </w:rPr>
        <w:t xml:space="preserve"> in attendance</w:t>
      </w:r>
      <w:r w:rsidR="00B66926">
        <w:rPr>
          <w:color w:val="000000" w:themeColor="text1"/>
          <w:sz w:val="24"/>
          <w:szCs w:val="24"/>
        </w:rPr>
        <w:t xml:space="preserve">. </w:t>
      </w:r>
      <w:r w:rsidR="00FE3BD4">
        <w:rPr>
          <w:color w:val="000000" w:themeColor="text1"/>
          <w:sz w:val="24"/>
          <w:szCs w:val="24"/>
        </w:rPr>
        <w:t xml:space="preserve"> </w:t>
      </w:r>
    </w:p>
    <w:p w14:paraId="671D8A39" w14:textId="5B96794B" w:rsidR="00AD0C25" w:rsidRDefault="00275CC5" w:rsidP="00275CC5">
      <w:r w:rsidRPr="00031177">
        <w:rPr>
          <w:sz w:val="24"/>
          <w:szCs w:val="24"/>
        </w:rPr>
        <w:t>Motion by</w:t>
      </w:r>
      <w:r w:rsidR="00313D4D">
        <w:rPr>
          <w:sz w:val="24"/>
          <w:szCs w:val="24"/>
        </w:rPr>
        <w:t xml:space="preserve"> </w:t>
      </w:r>
      <w:proofErr w:type="spellStart"/>
      <w:r w:rsidR="00313D4D">
        <w:rPr>
          <w:sz w:val="24"/>
          <w:szCs w:val="24"/>
        </w:rPr>
        <w:t>Staake</w:t>
      </w:r>
      <w:proofErr w:type="spellEnd"/>
      <w:r w:rsidRPr="00031177">
        <w:rPr>
          <w:sz w:val="24"/>
          <w:szCs w:val="24"/>
        </w:rPr>
        <w:t>, second by</w:t>
      </w:r>
      <w:r w:rsidR="00AF062E">
        <w:rPr>
          <w:sz w:val="24"/>
          <w:szCs w:val="24"/>
        </w:rPr>
        <w:t xml:space="preserve"> </w:t>
      </w:r>
      <w:proofErr w:type="spellStart"/>
      <w:r w:rsidR="00313D4D">
        <w:rPr>
          <w:sz w:val="24"/>
          <w:szCs w:val="24"/>
        </w:rPr>
        <w:t>Brandel</w:t>
      </w:r>
      <w:proofErr w:type="spellEnd"/>
      <w:r w:rsidR="00313D4D">
        <w:rPr>
          <w:sz w:val="24"/>
          <w:szCs w:val="24"/>
        </w:rPr>
        <w:t xml:space="preserve"> </w:t>
      </w:r>
      <w:r w:rsidRPr="00031177">
        <w:rPr>
          <w:sz w:val="24"/>
          <w:szCs w:val="24"/>
        </w:rPr>
        <w:t>to approve the consent agenda to include the agenda</w:t>
      </w:r>
      <w:r w:rsidR="00E4730A">
        <w:rPr>
          <w:sz w:val="24"/>
          <w:szCs w:val="24"/>
        </w:rPr>
        <w:t xml:space="preserve">. Motion by </w:t>
      </w:r>
      <w:proofErr w:type="spellStart"/>
      <w:r w:rsidR="00E4730A">
        <w:rPr>
          <w:sz w:val="24"/>
          <w:szCs w:val="24"/>
        </w:rPr>
        <w:t>Ki</w:t>
      </w:r>
      <w:r w:rsidR="004750B3">
        <w:rPr>
          <w:sz w:val="24"/>
          <w:szCs w:val="24"/>
        </w:rPr>
        <w:t>nkead</w:t>
      </w:r>
      <w:proofErr w:type="spellEnd"/>
      <w:r w:rsidR="004750B3">
        <w:rPr>
          <w:sz w:val="24"/>
          <w:szCs w:val="24"/>
        </w:rPr>
        <w:t>, second by Schultz to approve</w:t>
      </w:r>
      <w:r w:rsidRPr="00031177">
        <w:rPr>
          <w:sz w:val="24"/>
          <w:szCs w:val="24"/>
        </w:rPr>
        <w:t xml:space="preserve"> minutes from </w:t>
      </w:r>
      <w:r w:rsidR="00E263A9">
        <w:rPr>
          <w:sz w:val="24"/>
          <w:szCs w:val="24"/>
        </w:rPr>
        <w:t>11/21</w:t>
      </w:r>
      <w:r w:rsidR="009F5E56">
        <w:rPr>
          <w:sz w:val="24"/>
          <w:szCs w:val="24"/>
        </w:rPr>
        <w:t>/</w:t>
      </w:r>
      <w:r w:rsidRPr="00031177">
        <w:rPr>
          <w:sz w:val="24"/>
          <w:szCs w:val="24"/>
        </w:rPr>
        <w:t xml:space="preserve">2022, bills and claims from </w:t>
      </w:r>
      <w:r w:rsidR="00376EEB">
        <w:rPr>
          <w:sz w:val="24"/>
          <w:szCs w:val="24"/>
        </w:rPr>
        <w:t>11-17-22</w:t>
      </w:r>
      <w:r w:rsidR="00E263A9">
        <w:rPr>
          <w:sz w:val="24"/>
          <w:szCs w:val="24"/>
        </w:rPr>
        <w:t xml:space="preserve"> to 12-19-22</w:t>
      </w:r>
      <w:r w:rsidRPr="00031177">
        <w:rPr>
          <w:sz w:val="24"/>
          <w:szCs w:val="24"/>
        </w:rPr>
        <w:t>,</w:t>
      </w:r>
      <w:r w:rsidR="00850C17">
        <w:rPr>
          <w:sz w:val="24"/>
          <w:szCs w:val="24"/>
        </w:rPr>
        <w:t xml:space="preserve"> </w:t>
      </w:r>
      <w:r w:rsidR="00E263A9">
        <w:rPr>
          <w:sz w:val="24"/>
          <w:szCs w:val="24"/>
        </w:rPr>
        <w:t>November</w:t>
      </w:r>
      <w:r w:rsidR="00376EEB">
        <w:rPr>
          <w:sz w:val="24"/>
          <w:szCs w:val="24"/>
        </w:rPr>
        <w:t xml:space="preserve"> </w:t>
      </w:r>
      <w:r w:rsidRPr="00031177">
        <w:rPr>
          <w:sz w:val="24"/>
          <w:szCs w:val="24"/>
        </w:rPr>
        <w:t>treasurer’s and budget reports, and clerk activity report.  Roll call vote, all ayes, motion carried.</w:t>
      </w:r>
    </w:p>
    <w:tbl>
      <w:tblPr>
        <w:tblW w:w="9681" w:type="dxa"/>
        <w:jc w:val="center"/>
        <w:tblLook w:val="04A0" w:firstRow="1" w:lastRow="0" w:firstColumn="1" w:lastColumn="0" w:noHBand="0" w:noVBand="1"/>
      </w:tblPr>
      <w:tblGrid>
        <w:gridCol w:w="413"/>
        <w:gridCol w:w="3422"/>
        <w:gridCol w:w="61"/>
        <w:gridCol w:w="2586"/>
        <w:gridCol w:w="1878"/>
        <w:gridCol w:w="365"/>
        <w:gridCol w:w="239"/>
        <w:gridCol w:w="717"/>
      </w:tblGrid>
      <w:tr w:rsidR="003A7D72" w:rsidRPr="003A7D72" w14:paraId="03F7839D" w14:textId="77777777" w:rsidTr="000823A1">
        <w:trPr>
          <w:gridAfter w:val="2"/>
          <w:wAfter w:w="956" w:type="dxa"/>
          <w:trHeight w:val="174"/>
          <w:jc w:val="center"/>
        </w:trPr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2D7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0238" w14:textId="77777777" w:rsidR="003A7D72" w:rsidRPr="003A7D72" w:rsidRDefault="003A7D72" w:rsidP="003A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145A" w14:textId="77777777" w:rsidR="003A7D72" w:rsidRPr="003A7D72" w:rsidRDefault="003A7D72" w:rsidP="003A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Expenditures </w:t>
            </w:r>
          </w:p>
        </w:tc>
      </w:tr>
      <w:tr w:rsidR="003A7D72" w:rsidRPr="003A7D72" w14:paraId="6031730B" w14:textId="77777777" w:rsidTr="000823A1">
        <w:trPr>
          <w:gridAfter w:val="2"/>
          <w:wAfter w:w="956" w:type="dxa"/>
          <w:trHeight w:val="161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0E285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A8E9" w14:textId="54B5C7EB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</w:t>
            </w:r>
            <w:r w:rsidR="00E06966">
              <w:rPr>
                <w:rFonts w:ascii="Arial" w:eastAsia="Times New Roman" w:hAnsi="Arial" w:cs="Arial"/>
                <w:sz w:val="20"/>
                <w:szCs w:val="20"/>
              </w:rPr>
              <w:t>4165.58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C930" w14:textId="72156638" w:rsidR="003A7D72" w:rsidRPr="003A7D72" w:rsidRDefault="00C543F4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$        </w:t>
            </w:r>
            <w:r w:rsidR="00E06966">
              <w:rPr>
                <w:rFonts w:ascii="Arial" w:eastAsia="Times New Roman" w:hAnsi="Arial" w:cs="Arial"/>
                <w:sz w:val="20"/>
                <w:szCs w:val="20"/>
              </w:rPr>
              <w:t>3644.53</w:t>
            </w:r>
          </w:p>
        </w:tc>
      </w:tr>
      <w:tr w:rsidR="003A7D72" w:rsidRPr="003A7D72" w14:paraId="24C52258" w14:textId="77777777" w:rsidTr="000823A1">
        <w:trPr>
          <w:gridAfter w:val="2"/>
          <w:wAfter w:w="956" w:type="dxa"/>
          <w:trHeight w:val="161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48B7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6121" w14:textId="24AFD035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E89B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7D72" w:rsidRPr="003A7D72" w14:paraId="41274A78" w14:textId="77777777" w:rsidTr="000823A1">
        <w:trPr>
          <w:gridAfter w:val="2"/>
          <w:wAfter w:w="956" w:type="dxa"/>
          <w:trHeight w:val="161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2D4A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Road Use Tax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47CE" w14:textId="140CD491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</w:t>
            </w:r>
            <w:r w:rsidR="005406F0">
              <w:rPr>
                <w:rFonts w:ascii="Arial" w:eastAsia="Times New Roman" w:hAnsi="Arial" w:cs="Arial"/>
                <w:sz w:val="20"/>
                <w:szCs w:val="20"/>
              </w:rPr>
              <w:t>316.10</w:t>
            </w: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7E5A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136.00 </w:t>
            </w:r>
          </w:p>
        </w:tc>
      </w:tr>
      <w:tr w:rsidR="003A7D72" w:rsidRPr="003A7D72" w14:paraId="29D9D095" w14:textId="77777777" w:rsidTr="000823A1">
        <w:trPr>
          <w:gridAfter w:val="2"/>
          <w:wAfter w:w="956" w:type="dxa"/>
          <w:trHeight w:val="161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B796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Local Options Tax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59CF" w14:textId="2666EB22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292C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31591" w:rsidRPr="003A7D72" w14:paraId="744939E2" w14:textId="77777777" w:rsidTr="000823A1">
        <w:trPr>
          <w:gridAfter w:val="2"/>
          <w:wAfter w:w="956" w:type="dxa"/>
          <w:trHeight w:val="161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4CDB2" w14:textId="5F25791B" w:rsidR="00731591" w:rsidRPr="003A7D72" w:rsidRDefault="00731591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 Playground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641024" w14:textId="77777777" w:rsidR="00731591" w:rsidRPr="003A7D72" w:rsidRDefault="00731591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BECD3" w14:textId="55573158" w:rsidR="00731591" w:rsidRPr="003A7D72" w:rsidRDefault="00731591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7D72" w:rsidRPr="003A7D72" w14:paraId="1584C61B" w14:textId="77777777" w:rsidTr="00731591">
        <w:trPr>
          <w:gridAfter w:val="2"/>
          <w:wAfter w:w="956" w:type="dxa"/>
          <w:trHeight w:val="174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A265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94D5" w14:textId="56D17008" w:rsidR="003A7D72" w:rsidRPr="003A7D72" w:rsidRDefault="00C543F4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         1194.96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66D3" w14:textId="0392BBD5" w:rsidR="003A7D72" w:rsidRPr="003A7D72" w:rsidRDefault="00C543F4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$         2998.13</w:t>
            </w:r>
          </w:p>
        </w:tc>
      </w:tr>
      <w:tr w:rsidR="003A7D72" w:rsidRPr="003A7D72" w14:paraId="4F494E80" w14:textId="77777777" w:rsidTr="000823A1">
        <w:trPr>
          <w:gridAfter w:val="2"/>
          <w:wAfter w:w="956" w:type="dxa"/>
          <w:trHeight w:val="161"/>
          <w:jc w:val="center"/>
        </w:trPr>
        <w:tc>
          <w:tcPr>
            <w:tcW w:w="3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B0BC92" w14:textId="77777777" w:rsidR="003A7D72" w:rsidRPr="003A7D72" w:rsidRDefault="003A7D72" w:rsidP="003A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EE1E3" w14:textId="4F004CF4" w:rsidR="003A7D72" w:rsidRPr="003A7D72" w:rsidRDefault="003A7D72" w:rsidP="003A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</w:t>
            </w:r>
            <w:r w:rsidR="00815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5676.64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FC8F63" w14:textId="69C13D4C" w:rsidR="003A7D72" w:rsidRPr="003A7D72" w:rsidRDefault="003A7D72" w:rsidP="003A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</w:t>
            </w:r>
            <w:r w:rsidR="00815B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6642.66</w:t>
            </w: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45EC9" w:rsidRPr="00145EC9" w14:paraId="54706FAB" w14:textId="77777777" w:rsidTr="000823A1">
        <w:tblPrEx>
          <w:jc w:val="left"/>
        </w:tblPrEx>
        <w:trPr>
          <w:trHeight w:val="302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8E8D" w14:textId="77777777" w:rsidR="006769FA" w:rsidRDefault="006769FA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tbl>
            <w:tblPr>
              <w:tblW w:w="8144" w:type="dxa"/>
              <w:tblLook w:val="04A0" w:firstRow="1" w:lastRow="0" w:firstColumn="1" w:lastColumn="0" w:noHBand="0" w:noVBand="1"/>
            </w:tblPr>
            <w:tblGrid>
              <w:gridCol w:w="357"/>
              <w:gridCol w:w="2357"/>
              <w:gridCol w:w="2982"/>
              <w:gridCol w:w="1100"/>
              <w:gridCol w:w="1348"/>
            </w:tblGrid>
            <w:tr w:rsidR="00A45A42" w:rsidRPr="00A45A42" w14:paraId="6F54A9BB" w14:textId="77777777" w:rsidTr="00741E10">
              <w:trPr>
                <w:trHeight w:val="307"/>
              </w:trPr>
              <w:tc>
                <w:tcPr>
                  <w:tcW w:w="67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F6299" w14:textId="466BA50E" w:rsidR="00A45A42" w:rsidRPr="006A3D21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6A3D21">
                    <w:rPr>
                      <w:rFonts w:eastAsia="Times New Roman" w:cs="Calibri"/>
                      <w:b/>
                      <w:bCs/>
                      <w:color w:val="000000"/>
                    </w:rPr>
                    <w:t>Bills and Claims from</w:t>
                  </w:r>
                  <w:r w:rsidR="00CB7D26" w:rsidRPr="006A3D21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to </w:t>
                  </w:r>
                  <w:r w:rsidR="0006187C" w:rsidRPr="006A3D21">
                    <w:rPr>
                      <w:rFonts w:eastAsia="Times New Roman" w:cs="Calibri"/>
                      <w:b/>
                      <w:bCs/>
                      <w:color w:val="000000"/>
                    </w:rPr>
                    <w:t>November 21, 2022</w:t>
                  </w:r>
                  <w:r w:rsidR="00E024B3" w:rsidRPr="006A3D21"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to December 19, </w:t>
                  </w:r>
                  <w:r w:rsidR="006A3D21">
                    <w:rPr>
                      <w:rFonts w:eastAsia="Times New Roman" w:cs="Calibri"/>
                      <w:b/>
                      <w:bCs/>
                      <w:color w:val="000000"/>
                    </w:rPr>
                    <w:t>2</w:t>
                  </w:r>
                  <w:r w:rsidR="00E024B3" w:rsidRPr="006A3D21">
                    <w:rPr>
                      <w:rFonts w:eastAsia="Times New Roman" w:cs="Calibri"/>
                      <w:b/>
                      <w:bCs/>
                      <w:color w:val="000000"/>
                    </w:rPr>
                    <w:t>022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66D1B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45A42" w:rsidRPr="00A45A42" w14:paraId="51441C52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4DC4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B42229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F3D15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745B1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962E7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5A42" w:rsidRPr="00A45A42" w14:paraId="061E39F9" w14:textId="77777777" w:rsidTr="00741E10">
              <w:trPr>
                <w:trHeight w:val="257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F5EEA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</w:pPr>
                  <w:r w:rsidRPr="00A45A42"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90AC7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</w:pPr>
                  <w:r w:rsidRPr="00A45A42"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  <w:t>Name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F50FB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</w:pPr>
                  <w:r w:rsidRPr="00A45A42"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  <w:t>Memo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27B1C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</w:pPr>
                  <w:r w:rsidRPr="00A45A42"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  <w:t>Fund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9B76A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</w:pPr>
                  <w:r w:rsidRPr="00A45A42">
                    <w:rPr>
                      <w:rFonts w:ascii="Arial" w:eastAsia="Times New Roman" w:hAnsi="Arial" w:cs="Arial"/>
                      <w:b/>
                      <w:bCs/>
                      <w:color w:val="323232"/>
                    </w:rPr>
                    <w:t>Amount</w:t>
                  </w:r>
                </w:p>
              </w:tc>
            </w:tr>
            <w:tr w:rsidR="00A45A42" w:rsidRPr="00A45A42" w14:paraId="0E7230EE" w14:textId="77777777" w:rsidTr="0006094F">
              <w:trPr>
                <w:trHeight w:val="630"/>
              </w:trPr>
              <w:tc>
                <w:tcPr>
                  <w:tcW w:w="8144" w:type="dxa"/>
                  <w:gridSpan w:val="5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A2BE7A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b/>
                      <w:bCs/>
                      <w:color w:val="000000"/>
                    </w:rPr>
                    <w:t>The following were paid per Resolution #2017-9 authorizing the payment of claims by electronic funds transfer:</w:t>
                  </w:r>
                </w:p>
              </w:tc>
            </w:tr>
            <w:tr w:rsidR="00A45A42" w:rsidRPr="00A45A42" w14:paraId="1F631653" w14:textId="77777777" w:rsidTr="00741E10">
              <w:trPr>
                <w:trHeight w:val="339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BCF6F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1BF46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color w:val="000000"/>
                    </w:rPr>
                    <w:t>IPERS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3B420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color w:val="000000"/>
                    </w:rPr>
                    <w:t>Iowa Retirement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20558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color w:val="000000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3D304" w14:textId="115AD631" w:rsidR="00A45A42" w:rsidRPr="00A45A42" w:rsidRDefault="006E6EE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99.73</w:t>
                  </w:r>
                </w:p>
              </w:tc>
            </w:tr>
            <w:tr w:rsidR="00A45A42" w:rsidRPr="00A45A42" w14:paraId="656EA48E" w14:textId="77777777" w:rsidTr="0006094F">
              <w:trPr>
                <w:trHeight w:val="431"/>
              </w:trPr>
              <w:tc>
                <w:tcPr>
                  <w:tcW w:w="81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3E4E02" w14:textId="77777777" w:rsid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b/>
                      <w:bCs/>
                      <w:color w:val="000000"/>
                    </w:rPr>
                    <w:t>The following were paid per Resolution #2016-4 authorizing the payment of claims prior to Council approval:</w:t>
                  </w:r>
                </w:p>
                <w:p w14:paraId="5C2DB478" w14:textId="54D08DB1" w:rsidR="00A229DD" w:rsidRPr="00494CAB" w:rsidRDefault="00494CAB" w:rsidP="00494CA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      </w:t>
                  </w:r>
                  <w:r>
                    <w:rPr>
                      <w:rFonts w:eastAsia="Times New Roman" w:cs="Calibri"/>
                      <w:color w:val="000000"/>
                    </w:rPr>
                    <w:t xml:space="preserve">People Services                     Jan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</w:rPr>
                    <w:t>Srvs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</w:rPr>
                    <w:t xml:space="preserve">, Postage                            W                          </w:t>
                  </w:r>
                  <w:r w:rsidR="00682AF6">
                    <w:rPr>
                      <w:rFonts w:eastAsia="Times New Roman" w:cs="Calibri"/>
                      <w:color w:val="000000"/>
                    </w:rPr>
                    <w:t>2460.00</w:t>
                  </w:r>
                </w:p>
                <w:p w14:paraId="747874B0" w14:textId="491ADE55" w:rsidR="00A229DD" w:rsidRPr="00682AF6" w:rsidRDefault="00682AF6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      </w:t>
                  </w:r>
                  <w:r>
                    <w:rPr>
                      <w:rFonts w:eastAsia="Times New Roman" w:cs="Calibri"/>
                      <w:color w:val="000000"/>
                    </w:rPr>
                    <w:t xml:space="preserve">Degnan-Green </w:t>
                  </w:r>
                  <w:proofErr w:type="gramStart"/>
                  <w:r>
                    <w:rPr>
                      <w:rFonts w:eastAsia="Times New Roman" w:cs="Calibri"/>
                      <w:color w:val="000000"/>
                    </w:rPr>
                    <w:t>Ins</w:t>
                  </w:r>
                  <w:proofErr w:type="gramEnd"/>
                  <w:r>
                    <w:rPr>
                      <w:rFonts w:eastAsia="Times New Roman" w:cs="Calibri"/>
                      <w:color w:val="000000"/>
                    </w:rPr>
                    <w:t xml:space="preserve">                 Annual 23-24 renewal                   GW                       </w:t>
                  </w:r>
                  <w:r w:rsidR="00AD2A5B">
                    <w:rPr>
                      <w:rFonts w:eastAsia="Times New Roman" w:cs="Calibri"/>
                      <w:color w:val="000000"/>
                    </w:rPr>
                    <w:t>5497.00</w:t>
                  </w:r>
                </w:p>
                <w:p w14:paraId="3D8C42C1" w14:textId="31FF0BB4" w:rsidR="00A229DD" w:rsidRDefault="00AD2A5B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</w:rPr>
                    <w:t xml:space="preserve">       </w:t>
                  </w:r>
                  <w:r>
                    <w:rPr>
                      <w:rFonts w:eastAsia="Times New Roman" w:cs="Calibri"/>
                      <w:color w:val="000000"/>
                    </w:rPr>
                    <w:t xml:space="preserve">Summit Supply Corp             Playground Dome equip               GW                      </w:t>
                  </w:r>
                  <w:r w:rsidR="00F11357">
                    <w:rPr>
                      <w:rFonts w:eastAsia="Times New Roman" w:cs="Calibri"/>
                      <w:color w:val="000000"/>
                    </w:rPr>
                    <w:t>3701.45</w:t>
                  </w:r>
                </w:p>
                <w:p w14:paraId="0938295B" w14:textId="156B09E3" w:rsidR="00F11357" w:rsidRPr="00AD2A5B" w:rsidRDefault="00F11357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 xml:space="preserve">        Hawkins                                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</w:rPr>
                    <w:t>Azone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</w:rPr>
                    <w:t xml:space="preserve"> 15, fuel surcharge</w:t>
                  </w:r>
                  <w:r w:rsidR="007C19E3">
                    <w:rPr>
                      <w:rFonts w:eastAsia="Times New Roman" w:cs="Calibri"/>
                      <w:color w:val="000000"/>
                    </w:rPr>
                    <w:t xml:space="preserve">                W                          158.63</w:t>
                  </w:r>
                </w:p>
                <w:p w14:paraId="375C27C6" w14:textId="4C2188DC" w:rsidR="00A229DD" w:rsidRPr="00A45A42" w:rsidRDefault="00A229DD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</w:tr>
            <w:tr w:rsidR="00A45A42" w:rsidRPr="00A45A42" w14:paraId="63ECAFC0" w14:textId="77777777" w:rsidTr="00741E10">
              <w:trPr>
                <w:trHeight w:val="246"/>
              </w:trPr>
              <w:tc>
                <w:tcPr>
                  <w:tcW w:w="56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8105D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b/>
                      <w:bCs/>
                      <w:color w:val="000000"/>
                    </w:rPr>
                    <w:t>The following bills presented for payment: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862A1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C7FB9" w14:textId="77777777" w:rsidR="00A45A42" w:rsidRPr="00A45A42" w:rsidRDefault="00A45A42" w:rsidP="00A45A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45A42" w:rsidRPr="00A45A42" w14:paraId="03478272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F46E6" w14:textId="77777777" w:rsidR="00A45A42" w:rsidRPr="00A45A42" w:rsidRDefault="00A45A42" w:rsidP="00A45A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F997A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color w:val="000000"/>
                    </w:rPr>
                    <w:t>Nichole Michels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FD8CD" w14:textId="0C8CB063" w:rsidR="00A45A42" w:rsidRPr="00E33DC3" w:rsidRDefault="008150E3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31</w:t>
                  </w:r>
                  <w:r w:rsidR="00A45A42" w:rsidRPr="00E33DC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@$14/</w:t>
                  </w:r>
                  <w:proofErr w:type="spellStart"/>
                  <w:r w:rsidR="00A45A42" w:rsidRPr="00E33DC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hr</w:t>
                  </w:r>
                  <w:proofErr w:type="spellEnd"/>
                  <w:r w:rsidR="00A45A42" w:rsidRPr="00E33DC3"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=</w:t>
                  </w: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</w:rPr>
                    <w:t>434.00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D1780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  <w:r w:rsidRPr="00A45A42">
                    <w:rPr>
                      <w:rFonts w:eastAsia="Times New Roman" w:cs="Calibri"/>
                      <w:color w:val="000000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B59F9" w14:textId="216EAD7F" w:rsidR="00A45A42" w:rsidRPr="00A45A42" w:rsidRDefault="00472CEA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372.50</w:t>
                  </w:r>
                </w:p>
              </w:tc>
            </w:tr>
            <w:tr w:rsidR="00A45A42" w:rsidRPr="00A45A42" w14:paraId="6DA3EB67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412D9" w14:textId="77777777" w:rsidR="00A45A42" w:rsidRPr="00A45A42" w:rsidRDefault="00A45A4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3FAF5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 xml:space="preserve">Robert </w:t>
                  </w:r>
                  <w:proofErr w:type="spellStart"/>
                  <w:r w:rsidRPr="00A45A42">
                    <w:rPr>
                      <w:rFonts w:eastAsia="Times New Roman" w:cs="Calibri"/>
                      <w:color w:val="323232"/>
                    </w:rPr>
                    <w:t>Creery</w:t>
                  </w:r>
                  <w:proofErr w:type="spellEnd"/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F579A" w14:textId="199C023A" w:rsidR="00A45A42" w:rsidRPr="00E33DC3" w:rsidRDefault="00BB5297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4</w:t>
                  </w:r>
                  <w:r w:rsidR="00EF744B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 xml:space="preserve"> </w:t>
                  </w:r>
                  <w:r w:rsidR="00A45A42"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 xml:space="preserve">weeks </w:t>
                  </w: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@ 50</w:t>
                  </w:r>
                  <w:r w:rsidR="00A45A42"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/</w:t>
                  </w:r>
                  <w:proofErr w:type="spellStart"/>
                  <w:r w:rsidR="00A45A42"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wk</w:t>
                  </w:r>
                  <w:proofErr w:type="spellEnd"/>
                  <w:r w:rsidR="00A45A42"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=$2</w:t>
                  </w:r>
                  <w:r w:rsidR="00EF744B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5</w:t>
                  </w:r>
                  <w:r w:rsidR="00A45A42"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09D8A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E894DE" w14:textId="6DF3A023" w:rsidR="00A45A42" w:rsidRPr="00A45A42" w:rsidRDefault="00C855A4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17211</w:t>
                  </w:r>
                </w:p>
              </w:tc>
            </w:tr>
            <w:tr w:rsidR="007718BE" w:rsidRPr="00A45A42" w14:paraId="69C716B5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A9527F" w14:textId="77777777" w:rsidR="007718BE" w:rsidRPr="00A45A42" w:rsidRDefault="007718B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CEA6E1" w14:textId="545CBA69" w:rsidR="007718BE" w:rsidRPr="00A45A42" w:rsidRDefault="007718B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 xml:space="preserve">Cathy </w:t>
                  </w:r>
                  <w:proofErr w:type="spellStart"/>
                  <w:r>
                    <w:rPr>
                      <w:rFonts w:eastAsia="Times New Roman" w:cs="Calibri"/>
                      <w:color w:val="323232"/>
                    </w:rPr>
                    <w:t>Staake</w:t>
                  </w:r>
                  <w:proofErr w:type="spellEnd"/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E4F04A" w14:textId="6B3868CD" w:rsidR="007718BE" w:rsidRDefault="001E387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5 mtgs @ 20.00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E30599" w14:textId="67026CDA" w:rsidR="007718BE" w:rsidRPr="00A45A42" w:rsidRDefault="001E387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5A99B1" w14:textId="46C12F29" w:rsidR="007718BE" w:rsidRDefault="001E387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92.35</w:t>
                  </w:r>
                </w:p>
              </w:tc>
            </w:tr>
            <w:tr w:rsidR="007718BE" w:rsidRPr="00A45A42" w14:paraId="141554B3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D8C0DD" w14:textId="77777777" w:rsidR="007718BE" w:rsidRPr="00A45A42" w:rsidRDefault="007718B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6BC311" w14:textId="0EEA0438" w:rsidR="007718BE" w:rsidRPr="00A45A42" w:rsidRDefault="001E387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 xml:space="preserve">Scott </w:t>
                  </w:r>
                  <w:proofErr w:type="spellStart"/>
                  <w:r>
                    <w:rPr>
                      <w:rFonts w:eastAsia="Times New Roman" w:cs="Calibri"/>
                      <w:color w:val="323232"/>
                    </w:rPr>
                    <w:t>Kinkead</w:t>
                  </w:r>
                  <w:proofErr w:type="spellEnd"/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27226A" w14:textId="10699AD3" w:rsidR="007718BE" w:rsidRDefault="001E387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6 mtgs@ 20.00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602209" w14:textId="50ADF83C" w:rsidR="007718BE" w:rsidRPr="00A45A42" w:rsidRDefault="001E387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10691D5" w14:textId="53B9DF80" w:rsidR="007718BE" w:rsidRDefault="001E387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110.82</w:t>
                  </w:r>
                </w:p>
              </w:tc>
            </w:tr>
            <w:tr w:rsidR="00AF1331" w:rsidRPr="00A45A42" w14:paraId="7D968736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3D1478" w14:textId="11D0D167" w:rsidR="00AF1331" w:rsidRPr="00A45A42" w:rsidRDefault="00AF1331" w:rsidP="00AF1331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72738" w14:textId="550D0CC2" w:rsidR="00AF1331" w:rsidRDefault="00AF1331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 xml:space="preserve">Tom </w:t>
                  </w:r>
                  <w:proofErr w:type="spellStart"/>
                  <w:r>
                    <w:rPr>
                      <w:rFonts w:eastAsia="Times New Roman" w:cs="Calibri"/>
                      <w:color w:val="323232"/>
                    </w:rPr>
                    <w:t>Brandel</w:t>
                  </w:r>
                  <w:proofErr w:type="spellEnd"/>
                  <w:r>
                    <w:rPr>
                      <w:rFonts w:eastAsia="Times New Roman" w:cs="Calibri"/>
                      <w:color w:val="323232"/>
                    </w:rPr>
                    <w:t xml:space="preserve"> 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B87134" w14:textId="061AE870" w:rsidR="00AF1331" w:rsidRDefault="00AF1331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6 mtgs @ 20.00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DB93E9" w14:textId="13B666A9" w:rsidR="00AF1331" w:rsidRDefault="00AF1331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FC61814" w14:textId="6C0EBFC4" w:rsidR="00AF1331" w:rsidRDefault="00AF1331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110.82</w:t>
                  </w:r>
                </w:p>
              </w:tc>
            </w:tr>
            <w:tr w:rsidR="00AF1331" w:rsidRPr="00A45A42" w14:paraId="353702B3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ED62E9" w14:textId="256F1672" w:rsidR="00AF1331" w:rsidRPr="00A45A42" w:rsidRDefault="00AF1331" w:rsidP="007C348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F838DE" w14:textId="4C5594AE" w:rsidR="00AF1331" w:rsidRDefault="007C348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Toni Schultz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AA8DA4" w14:textId="35287FFE" w:rsidR="00AF1331" w:rsidRDefault="007C348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5 mtgs @ 20.00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08A31E" w14:textId="6B516BF1" w:rsidR="00AF1331" w:rsidRDefault="007C348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366AE3C" w14:textId="6AA05CD0" w:rsidR="00AF1331" w:rsidRDefault="007C348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92.35</w:t>
                  </w:r>
                </w:p>
              </w:tc>
            </w:tr>
            <w:tr w:rsidR="007C3482" w:rsidRPr="00A45A42" w14:paraId="13446F9B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743C0" w14:textId="77777777" w:rsidR="007C3482" w:rsidRPr="00A45A42" w:rsidRDefault="007C3482" w:rsidP="007C348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6ED493" w14:textId="2B3880EC" w:rsidR="007C3482" w:rsidRDefault="007C348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Kaitlyn Kuehl-</w:t>
                  </w:r>
                  <w:proofErr w:type="spellStart"/>
                  <w:r>
                    <w:rPr>
                      <w:rFonts w:eastAsia="Times New Roman" w:cs="Calibri"/>
                      <w:color w:val="323232"/>
                    </w:rPr>
                    <w:t>Berns</w:t>
                  </w:r>
                  <w:proofErr w:type="spellEnd"/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DCB3E" w14:textId="4EA8C7D4" w:rsidR="007C3482" w:rsidRDefault="007C348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6 mtgs @ 20.00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CADA12" w14:textId="7193B93A" w:rsidR="007C3482" w:rsidRDefault="007C348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1CC87E" w14:textId="72E723D1" w:rsidR="007C3482" w:rsidRDefault="007C348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110.32</w:t>
                  </w:r>
                </w:p>
              </w:tc>
            </w:tr>
            <w:tr w:rsidR="00F24271" w:rsidRPr="00A45A42" w14:paraId="4E57F704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70F535" w14:textId="77777777" w:rsidR="00F24271" w:rsidRPr="00A45A42" w:rsidRDefault="00F24271" w:rsidP="007C3482">
                  <w:pPr>
                    <w:spacing w:after="0" w:line="240" w:lineRule="auto"/>
                    <w:rPr>
                      <w:rFonts w:eastAsia="Times New Roman" w:cs="Calibri"/>
                      <w:color w:val="000000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7BBCD0" w14:textId="32188A68" w:rsidR="00F24271" w:rsidRDefault="00F24271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Dave Hart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0720C6" w14:textId="0AE7059D" w:rsidR="00F24271" w:rsidRDefault="00F24271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6 mtgs @ 50.00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812205" w14:textId="32D6A84C" w:rsidR="00F24271" w:rsidRDefault="00F24271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6030EB4" w14:textId="5B2E13D8" w:rsidR="00F24271" w:rsidRDefault="00F24271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276.78</w:t>
                  </w:r>
                </w:p>
              </w:tc>
            </w:tr>
            <w:tr w:rsidR="00A45A42" w:rsidRPr="00A45A42" w14:paraId="32E03341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5F96A" w14:textId="77777777" w:rsidR="00A45A42" w:rsidRPr="00A45A42" w:rsidRDefault="00A45A4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E3F22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Allamakee- Clayton Electric Cooperative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8DD35" w14:textId="77777777" w:rsidR="00A45A42" w:rsidRPr="00E33DC3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Electric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B1CA3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65FA5" w14:textId="6B94693D" w:rsidR="00A45A42" w:rsidRPr="00A45A42" w:rsidRDefault="00C855A4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605.53</w:t>
                  </w:r>
                </w:p>
              </w:tc>
            </w:tr>
            <w:tr w:rsidR="00A45A42" w:rsidRPr="00A45A42" w14:paraId="1EEFDC58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B172F" w14:textId="77777777" w:rsidR="00A45A42" w:rsidRPr="00A45A42" w:rsidRDefault="00A45A4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5465B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Alpine Communications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8FA8E" w14:textId="77777777" w:rsidR="00A45A42" w:rsidRPr="00E33DC3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Phone/Internet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11033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473CAF" w14:textId="01739526" w:rsidR="00A45A42" w:rsidRPr="00A45A42" w:rsidRDefault="00C855A4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91.77</w:t>
                  </w:r>
                </w:p>
              </w:tc>
            </w:tr>
            <w:tr w:rsidR="002636BB" w:rsidRPr="00A45A42" w14:paraId="038C7107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6C77BE" w14:textId="77777777" w:rsidR="002636BB" w:rsidRPr="00A45A42" w:rsidRDefault="002636BB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3A8F48" w14:textId="2B669678" w:rsidR="002636BB" w:rsidRPr="00A45A42" w:rsidRDefault="002636BB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Schuster &amp; Mick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97C680" w14:textId="7754E13C" w:rsidR="002636BB" w:rsidRPr="00E33DC3" w:rsidRDefault="002636BB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Legal research, SOO Franchise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6F464" w14:textId="70322429" w:rsidR="002636BB" w:rsidRPr="00A45A42" w:rsidRDefault="002636BB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FA7CA3" w14:textId="61F3F638" w:rsidR="002636BB" w:rsidRDefault="002636BB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325.00</w:t>
                  </w:r>
                </w:p>
              </w:tc>
            </w:tr>
            <w:tr w:rsidR="00A45A42" w:rsidRPr="00A45A42" w14:paraId="7BAD731D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6AC88" w14:textId="77777777" w:rsidR="00A45A42" w:rsidRPr="00A45A42" w:rsidRDefault="00A45A4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5CB53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Hawkeye Sanitation, Inc.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61AF9" w14:textId="77777777" w:rsidR="00A45A42" w:rsidRPr="00E33DC3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 w:rsidRPr="00E33DC3"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Monthly Garbage/Recycling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5AAFC" w14:textId="77777777" w:rsidR="00A45A42" w:rsidRPr="00A45A42" w:rsidRDefault="00A45A42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 w:rsidRPr="00A45A42">
                    <w:rPr>
                      <w:rFonts w:eastAsia="Times New Roman" w:cs="Calibri"/>
                      <w:color w:val="323232"/>
                    </w:rPr>
                    <w:t>G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D47EE" w14:textId="6DA0A89A" w:rsidR="00A45A42" w:rsidRPr="00A45A42" w:rsidRDefault="005F143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527.40</w:t>
                  </w:r>
                </w:p>
              </w:tc>
            </w:tr>
            <w:tr w:rsidR="006C67FE" w:rsidRPr="00A45A42" w14:paraId="1918A4C7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537F68" w14:textId="481FDF21" w:rsidR="006C67FE" w:rsidRPr="00A45A42" w:rsidRDefault="006C67F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4B77DF" w14:textId="5FEE6D0B" w:rsidR="006C67FE" w:rsidRPr="00A45A42" w:rsidRDefault="006C67F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Keystone Lab</w:t>
                  </w:r>
                  <w:r w:rsidR="004A2DF5">
                    <w:rPr>
                      <w:rFonts w:eastAsia="Times New Roman" w:cs="Calibri"/>
                      <w:color w:val="323232"/>
                    </w:rPr>
                    <w:t>.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427D9B" w14:textId="4BC0BDC6" w:rsidR="006C67FE" w:rsidRPr="00E33DC3" w:rsidRDefault="005F143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308 1</w:t>
                  </w:r>
                  <w:r w:rsidRPr="005F143E">
                    <w:rPr>
                      <w:rFonts w:eastAsia="Times New Roman" w:cs="Calibri"/>
                      <w:color w:val="323232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 xml:space="preserve"> St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D963BF" w14:textId="080CA2CF" w:rsidR="006C67FE" w:rsidRPr="00A45A42" w:rsidRDefault="004A2DF5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D47851" w14:textId="36840F7B" w:rsidR="006C67FE" w:rsidRPr="00A45A42" w:rsidRDefault="004A2DF5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14.25</w:t>
                  </w:r>
                </w:p>
              </w:tc>
            </w:tr>
            <w:tr w:rsidR="005F143E" w:rsidRPr="00A45A42" w14:paraId="68EE951D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BAD9F" w14:textId="77777777" w:rsidR="005F143E" w:rsidRPr="00A45A42" w:rsidRDefault="005F143E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C0730C" w14:textId="032A1B2E" w:rsidR="005F143E" w:rsidRDefault="005F143E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KANN MFG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A555E" w14:textId="5ED34F76" w:rsidR="005F143E" w:rsidRDefault="007F17E3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</w:pPr>
                  <w:r>
                    <w:rPr>
                      <w:rFonts w:eastAsia="Times New Roman" w:cs="Calibri"/>
                      <w:color w:val="323232"/>
                      <w:sz w:val="20"/>
                      <w:szCs w:val="20"/>
                    </w:rPr>
                    <w:t>Sign Brackets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79F853" w14:textId="689947A6" w:rsidR="005F143E" w:rsidRDefault="007F17E3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GW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3867B0" w14:textId="3BFB7A38" w:rsidR="005F143E" w:rsidRDefault="007F17E3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582.75</w:t>
                  </w:r>
                </w:p>
              </w:tc>
            </w:tr>
            <w:tr w:rsidR="003E2C8D" w:rsidRPr="00A45A42" w14:paraId="2F135648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0C656F" w14:textId="77777777" w:rsidR="003E2C8D" w:rsidRPr="00A45A42" w:rsidRDefault="003E2C8D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9C4597" w14:textId="4AA99BA5" w:rsidR="003E2C8D" w:rsidRPr="00A45A42" w:rsidRDefault="003E2C8D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 xml:space="preserve">Fisk Farm and Home </w:t>
                  </w: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268BC6" w14:textId="34A88A8E" w:rsidR="003E2C8D" w:rsidRDefault="00B24447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Additional driveway markers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CDD35" w14:textId="5D701CC3" w:rsidR="003E2C8D" w:rsidRPr="00A45A42" w:rsidRDefault="00B24447" w:rsidP="00A45A42">
                  <w:pPr>
                    <w:spacing w:after="0" w:line="240" w:lineRule="auto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W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74F0F85" w14:textId="2E5396AA" w:rsidR="003E2C8D" w:rsidRPr="00A45A42" w:rsidRDefault="00B24447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  <w:r>
                    <w:rPr>
                      <w:rFonts w:eastAsia="Times New Roman" w:cs="Calibri"/>
                      <w:color w:val="323232"/>
                    </w:rPr>
                    <w:t>67.79</w:t>
                  </w:r>
                </w:p>
              </w:tc>
            </w:tr>
            <w:tr w:rsidR="00A45A42" w:rsidRPr="00A45A42" w14:paraId="643F388C" w14:textId="77777777" w:rsidTr="00741E10">
              <w:trPr>
                <w:trHeight w:val="24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72A2C" w14:textId="77777777" w:rsidR="00A45A42" w:rsidRPr="00A45A42" w:rsidRDefault="00A45A42" w:rsidP="00A45A42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323232"/>
                    </w:rPr>
                  </w:pP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9D564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C3D76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EB36D" w14:textId="77777777" w:rsidR="00A45A42" w:rsidRPr="00A45A42" w:rsidRDefault="00A45A42" w:rsidP="00A45A4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7B7FC" w14:textId="4009AD60" w:rsidR="00A45A42" w:rsidRDefault="00B24447" w:rsidP="00E67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23232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23232"/>
                      <w:sz w:val="20"/>
                      <w:szCs w:val="20"/>
                    </w:rPr>
                    <w:t xml:space="preserve">        </w:t>
                  </w:r>
                  <w:r w:rsidR="00295A3E">
                    <w:rPr>
                      <w:rFonts w:ascii="Arial" w:eastAsia="Times New Roman" w:hAnsi="Arial" w:cs="Arial"/>
                      <w:color w:val="323232"/>
                      <w:sz w:val="20"/>
                      <w:szCs w:val="20"/>
                    </w:rPr>
                    <w:t>15,469.85</w:t>
                  </w:r>
                </w:p>
                <w:p w14:paraId="35965B74" w14:textId="53CA60FD" w:rsidR="00123BA5" w:rsidRPr="00EB0ED1" w:rsidRDefault="00123BA5" w:rsidP="00E67B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23232"/>
                      <w:sz w:val="20"/>
                      <w:szCs w:val="20"/>
                    </w:rPr>
                  </w:pPr>
                </w:p>
              </w:tc>
            </w:tr>
          </w:tbl>
          <w:p w14:paraId="0BBFF616" w14:textId="7ED1381A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9A5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FCDC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45EC9" w:rsidRPr="00145EC9" w14:paraId="5AAB3B44" w14:textId="77777777" w:rsidTr="000823A1">
        <w:tblPrEx>
          <w:jc w:val="left"/>
        </w:tblPrEx>
        <w:trPr>
          <w:trHeight w:val="252"/>
        </w:trPr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7C07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</w:rPr>
            </w:pPr>
            <w:r w:rsidRPr="00145EC9">
              <w:rPr>
                <w:rFonts w:ascii="Arial" w:eastAsia="Times New Roman" w:hAnsi="Arial" w:cs="Arial"/>
                <w:b/>
                <w:bCs/>
                <w:color w:val="323232"/>
              </w:rPr>
              <w:t>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C57CDBE" w14:textId="12EEA98A" w:rsidR="00145EC9" w:rsidRPr="00145EC9" w:rsidRDefault="00145EC9" w:rsidP="00FB14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F7CCA83" w14:textId="68EABED0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71F149" w14:textId="7894A4BA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B42545D" w14:textId="10A72DCC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</w:p>
        </w:tc>
      </w:tr>
      <w:tr w:rsidR="00145EC9" w:rsidRPr="00145EC9" w14:paraId="2B9212E0" w14:textId="77777777" w:rsidTr="00B45EAA">
        <w:tblPrEx>
          <w:jc w:val="left"/>
        </w:tblPrEx>
        <w:trPr>
          <w:trHeight w:val="307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F4C7C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2411" w14:textId="6BB349F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</w:p>
        </w:tc>
        <w:tc>
          <w:tcPr>
            <w:tcW w:w="4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24CAE" w14:textId="1D01DE21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AB5E" w14:textId="0CEDE1F3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F0E3D" w14:textId="4852009A" w:rsidR="00145EC9" w:rsidRPr="00145EC9" w:rsidRDefault="00145EC9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</w:p>
        </w:tc>
      </w:tr>
    </w:tbl>
    <w:p w14:paraId="40FC26AB" w14:textId="09EF400F" w:rsidR="7155D9B4" w:rsidRDefault="7155D9B4" w:rsidP="7155D9B4">
      <w:pPr>
        <w:spacing w:after="120" w:line="240" w:lineRule="auto"/>
        <w:jc w:val="both"/>
        <w:rPr>
          <w:sz w:val="24"/>
          <w:szCs w:val="24"/>
        </w:rPr>
      </w:pPr>
    </w:p>
    <w:p w14:paraId="6651A55D" w14:textId="77777777" w:rsidR="00FB3838" w:rsidRDefault="00C44A09" w:rsidP="00275CC5">
      <w:pPr>
        <w:rPr>
          <w:sz w:val="24"/>
          <w:szCs w:val="24"/>
        </w:rPr>
      </w:pPr>
      <w:r>
        <w:rPr>
          <w:sz w:val="24"/>
          <w:szCs w:val="24"/>
        </w:rPr>
        <w:t>No Publi</w:t>
      </w:r>
      <w:r w:rsidRPr="00031177">
        <w:rPr>
          <w:sz w:val="24"/>
          <w:szCs w:val="24"/>
        </w:rPr>
        <w:t>c Comments</w:t>
      </w:r>
      <w:r>
        <w:rPr>
          <w:sz w:val="24"/>
          <w:szCs w:val="24"/>
        </w:rPr>
        <w:t xml:space="preserve"> </w:t>
      </w:r>
    </w:p>
    <w:p w14:paraId="52E84BD4" w14:textId="05B1D850" w:rsidR="00CF6E32" w:rsidRDefault="00591F12" w:rsidP="00275C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by Kuehl-</w:t>
      </w:r>
      <w:proofErr w:type="spellStart"/>
      <w:r>
        <w:rPr>
          <w:color w:val="000000" w:themeColor="text1"/>
          <w:sz w:val="24"/>
          <w:szCs w:val="24"/>
        </w:rPr>
        <w:t>Berns</w:t>
      </w:r>
      <w:proofErr w:type="spellEnd"/>
      <w:r>
        <w:rPr>
          <w:color w:val="000000" w:themeColor="text1"/>
          <w:sz w:val="24"/>
          <w:szCs w:val="24"/>
        </w:rPr>
        <w:t xml:space="preserve">, second by Schultz to </w:t>
      </w:r>
      <w:r w:rsidR="00332E7E">
        <w:rPr>
          <w:color w:val="000000" w:themeColor="text1"/>
          <w:sz w:val="24"/>
          <w:szCs w:val="24"/>
        </w:rPr>
        <w:t>accept the renewal of City Insurance policy for 23-24</w:t>
      </w:r>
      <w:r w:rsidR="002F2E15">
        <w:rPr>
          <w:color w:val="000000" w:themeColor="text1"/>
          <w:sz w:val="24"/>
          <w:szCs w:val="24"/>
        </w:rPr>
        <w:t xml:space="preserve"> pending removal of bathroom insurance.</w:t>
      </w:r>
      <w:r w:rsidR="00DB58B1">
        <w:rPr>
          <w:color w:val="000000" w:themeColor="text1"/>
          <w:sz w:val="24"/>
          <w:szCs w:val="24"/>
        </w:rPr>
        <w:t xml:space="preserve">  </w:t>
      </w:r>
      <w:r w:rsidR="006C2A52">
        <w:rPr>
          <w:color w:val="000000" w:themeColor="text1"/>
          <w:sz w:val="24"/>
          <w:szCs w:val="24"/>
        </w:rPr>
        <w:t>Roll call vote, all ayes, motioned carried.</w:t>
      </w:r>
    </w:p>
    <w:p w14:paraId="4D2DE32F" w14:textId="2170E9FB" w:rsidR="007518A4" w:rsidRDefault="007518A4" w:rsidP="00275C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Seth from Peoples Services reporte</w:t>
      </w:r>
      <w:r w:rsidR="00F81245">
        <w:rPr>
          <w:color w:val="000000" w:themeColor="text1"/>
          <w:sz w:val="24"/>
          <w:szCs w:val="24"/>
        </w:rPr>
        <w:t>d that on Nov 14</w:t>
      </w:r>
      <w:r w:rsidR="00F81245" w:rsidRPr="00F81245">
        <w:rPr>
          <w:color w:val="000000" w:themeColor="text1"/>
          <w:sz w:val="24"/>
          <w:szCs w:val="24"/>
          <w:vertAlign w:val="superscript"/>
        </w:rPr>
        <w:t>th</w:t>
      </w:r>
      <w:r w:rsidR="00F81245">
        <w:rPr>
          <w:color w:val="000000" w:themeColor="text1"/>
          <w:sz w:val="24"/>
          <w:szCs w:val="24"/>
        </w:rPr>
        <w:t xml:space="preserve"> the mixer was turned back on </w:t>
      </w:r>
      <w:r w:rsidR="004E560A">
        <w:rPr>
          <w:color w:val="000000" w:themeColor="text1"/>
          <w:sz w:val="24"/>
          <w:szCs w:val="24"/>
        </w:rPr>
        <w:t>due to winter weather coming and presentation of water freezing.</w:t>
      </w:r>
      <w:r w:rsidR="002C6D8D">
        <w:rPr>
          <w:color w:val="000000" w:themeColor="text1"/>
          <w:sz w:val="24"/>
          <w:szCs w:val="24"/>
        </w:rPr>
        <w:t xml:space="preserve"> </w:t>
      </w:r>
    </w:p>
    <w:p w14:paraId="26847BA7" w14:textId="0A51B210" w:rsidR="0089378B" w:rsidRDefault="0000514C" w:rsidP="00275C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There were 2 applicants for the City Clerk position</w:t>
      </w:r>
      <w:r w:rsidR="00476EF5">
        <w:rPr>
          <w:color w:val="000000" w:themeColor="text1"/>
          <w:sz w:val="24"/>
          <w:szCs w:val="24"/>
        </w:rPr>
        <w:t xml:space="preserve">.  Mayor Hart and ProTeam </w:t>
      </w:r>
      <w:proofErr w:type="spellStart"/>
      <w:r w:rsidR="00476EF5">
        <w:rPr>
          <w:color w:val="000000" w:themeColor="text1"/>
          <w:sz w:val="24"/>
          <w:szCs w:val="24"/>
        </w:rPr>
        <w:t>Sta</w:t>
      </w:r>
      <w:r w:rsidR="001C26A2">
        <w:rPr>
          <w:color w:val="000000" w:themeColor="text1"/>
          <w:sz w:val="24"/>
          <w:szCs w:val="24"/>
        </w:rPr>
        <w:t>a</w:t>
      </w:r>
      <w:r w:rsidR="00476EF5">
        <w:rPr>
          <w:color w:val="000000" w:themeColor="text1"/>
          <w:sz w:val="24"/>
          <w:szCs w:val="24"/>
        </w:rPr>
        <w:t>ke</w:t>
      </w:r>
      <w:proofErr w:type="spellEnd"/>
      <w:r w:rsidR="00476EF5">
        <w:rPr>
          <w:color w:val="000000" w:themeColor="text1"/>
          <w:sz w:val="24"/>
          <w:szCs w:val="24"/>
        </w:rPr>
        <w:t xml:space="preserve"> met with one applicant</w:t>
      </w:r>
      <w:r w:rsidR="00C16705">
        <w:rPr>
          <w:color w:val="000000" w:themeColor="text1"/>
          <w:sz w:val="24"/>
          <w:szCs w:val="24"/>
        </w:rPr>
        <w:t xml:space="preserve"> and the other applicant was present via ZOOM to answer questions</w:t>
      </w:r>
      <w:r w:rsidR="00A62ADD">
        <w:rPr>
          <w:color w:val="000000" w:themeColor="text1"/>
          <w:sz w:val="24"/>
          <w:szCs w:val="24"/>
        </w:rPr>
        <w:t xml:space="preserve">.  After discussion, motion by </w:t>
      </w:r>
      <w:proofErr w:type="spellStart"/>
      <w:r w:rsidR="00A62ADD">
        <w:rPr>
          <w:color w:val="000000" w:themeColor="text1"/>
          <w:sz w:val="24"/>
          <w:szCs w:val="24"/>
        </w:rPr>
        <w:t>Brandel</w:t>
      </w:r>
      <w:proofErr w:type="spellEnd"/>
      <w:r w:rsidR="00A62ADD">
        <w:rPr>
          <w:color w:val="000000" w:themeColor="text1"/>
          <w:sz w:val="24"/>
          <w:szCs w:val="24"/>
        </w:rPr>
        <w:t xml:space="preserve">, second by </w:t>
      </w:r>
      <w:proofErr w:type="spellStart"/>
      <w:r w:rsidR="00A62ADD">
        <w:rPr>
          <w:color w:val="000000" w:themeColor="text1"/>
          <w:sz w:val="24"/>
          <w:szCs w:val="24"/>
        </w:rPr>
        <w:t>Kinkead</w:t>
      </w:r>
      <w:proofErr w:type="spellEnd"/>
      <w:r w:rsidR="001C26A2">
        <w:rPr>
          <w:color w:val="000000" w:themeColor="text1"/>
          <w:sz w:val="24"/>
          <w:szCs w:val="24"/>
        </w:rPr>
        <w:t xml:space="preserve"> </w:t>
      </w:r>
      <w:r w:rsidR="00C114A2">
        <w:rPr>
          <w:color w:val="000000" w:themeColor="text1"/>
          <w:sz w:val="24"/>
          <w:szCs w:val="24"/>
        </w:rPr>
        <w:t xml:space="preserve">to hire Erin </w:t>
      </w:r>
      <w:proofErr w:type="spellStart"/>
      <w:r w:rsidR="00C114A2">
        <w:rPr>
          <w:color w:val="000000" w:themeColor="text1"/>
          <w:sz w:val="24"/>
          <w:szCs w:val="24"/>
        </w:rPr>
        <w:t>Schmelzer</w:t>
      </w:r>
      <w:proofErr w:type="spellEnd"/>
      <w:r w:rsidR="001C26A2">
        <w:rPr>
          <w:color w:val="000000" w:themeColor="text1"/>
          <w:sz w:val="24"/>
          <w:szCs w:val="24"/>
        </w:rPr>
        <w:t xml:space="preserve"> as City Clerk </w:t>
      </w:r>
      <w:r w:rsidR="00BF167C">
        <w:rPr>
          <w:color w:val="000000" w:themeColor="text1"/>
          <w:sz w:val="24"/>
          <w:szCs w:val="24"/>
        </w:rPr>
        <w:t>effective January 1</w:t>
      </w:r>
      <w:r w:rsidR="00BF167C" w:rsidRPr="00BF167C">
        <w:rPr>
          <w:color w:val="000000" w:themeColor="text1"/>
          <w:sz w:val="24"/>
          <w:szCs w:val="24"/>
          <w:vertAlign w:val="superscript"/>
        </w:rPr>
        <w:t>st</w:t>
      </w:r>
      <w:r w:rsidR="00BF167C">
        <w:rPr>
          <w:color w:val="000000" w:themeColor="text1"/>
          <w:sz w:val="24"/>
          <w:szCs w:val="24"/>
        </w:rPr>
        <w:t xml:space="preserve"> 2023 </w:t>
      </w:r>
      <w:r w:rsidR="001C26A2">
        <w:rPr>
          <w:color w:val="000000" w:themeColor="text1"/>
          <w:sz w:val="24"/>
          <w:szCs w:val="24"/>
        </w:rPr>
        <w:t>@ $14/hr. with a 90-day probation period</w:t>
      </w:r>
      <w:r w:rsidR="001A095C">
        <w:rPr>
          <w:color w:val="000000" w:themeColor="text1"/>
          <w:sz w:val="24"/>
          <w:szCs w:val="24"/>
        </w:rPr>
        <w:t xml:space="preserve">.  </w:t>
      </w:r>
      <w:r w:rsidR="006C2A52">
        <w:rPr>
          <w:color w:val="000000" w:themeColor="text1"/>
          <w:sz w:val="24"/>
          <w:szCs w:val="24"/>
        </w:rPr>
        <w:t>Roll call vote, all ayes, motioned carried.</w:t>
      </w:r>
    </w:p>
    <w:p w14:paraId="25190956" w14:textId="6AC0AF40" w:rsidR="004D10FA" w:rsidRDefault="004D10FA" w:rsidP="00275C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Motion by </w:t>
      </w:r>
      <w:proofErr w:type="spellStart"/>
      <w:r>
        <w:rPr>
          <w:color w:val="000000" w:themeColor="text1"/>
          <w:sz w:val="24"/>
          <w:szCs w:val="24"/>
        </w:rPr>
        <w:t>Staake</w:t>
      </w:r>
      <w:proofErr w:type="spellEnd"/>
      <w:r>
        <w:rPr>
          <w:color w:val="000000" w:themeColor="text1"/>
          <w:sz w:val="24"/>
          <w:szCs w:val="24"/>
        </w:rPr>
        <w:t xml:space="preserve">, second by </w:t>
      </w:r>
      <w:r w:rsidR="000A0358">
        <w:rPr>
          <w:color w:val="000000" w:themeColor="text1"/>
          <w:sz w:val="24"/>
          <w:szCs w:val="24"/>
        </w:rPr>
        <w:t>Schultz to approve Resolution 2022-16 to set a pu</w:t>
      </w:r>
      <w:r w:rsidR="00981B0C">
        <w:rPr>
          <w:color w:val="000000" w:themeColor="text1"/>
          <w:sz w:val="24"/>
          <w:szCs w:val="24"/>
        </w:rPr>
        <w:t>blic hearing for January 16, 2023 for proposal to vacate and sell a portion of MainStreet (Lot B</w:t>
      </w:r>
      <w:r w:rsidR="00C373BF">
        <w:rPr>
          <w:color w:val="000000" w:themeColor="text1"/>
          <w:sz w:val="24"/>
          <w:szCs w:val="24"/>
        </w:rPr>
        <w:t xml:space="preserve">) </w:t>
      </w:r>
      <w:r w:rsidR="00981B0C">
        <w:rPr>
          <w:color w:val="000000" w:themeColor="text1"/>
          <w:sz w:val="24"/>
          <w:szCs w:val="24"/>
        </w:rPr>
        <w:t>to Matt McLane</w:t>
      </w:r>
      <w:r w:rsidR="00C8617F">
        <w:rPr>
          <w:color w:val="000000" w:themeColor="text1"/>
          <w:sz w:val="24"/>
          <w:szCs w:val="24"/>
        </w:rPr>
        <w:t xml:space="preserve"> for $2500.00</w:t>
      </w:r>
      <w:r w:rsidR="006C2A52">
        <w:rPr>
          <w:color w:val="000000" w:themeColor="text1"/>
          <w:sz w:val="24"/>
          <w:szCs w:val="24"/>
        </w:rPr>
        <w:t>.  Roll call vote, all ayes, motioned carried.</w:t>
      </w:r>
    </w:p>
    <w:p w14:paraId="17BF1D12" w14:textId="7C15CE15" w:rsidR="004D10FA" w:rsidRPr="00613033" w:rsidRDefault="001A48F7" w:rsidP="00275CC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</w:t>
      </w:r>
      <w:r w:rsidR="00AB19A0">
        <w:rPr>
          <w:color w:val="000000" w:themeColor="text1"/>
          <w:sz w:val="24"/>
          <w:szCs w:val="24"/>
        </w:rPr>
        <w:t xml:space="preserve"> by </w:t>
      </w:r>
      <w:proofErr w:type="spellStart"/>
      <w:r w:rsidR="00AB19A0">
        <w:rPr>
          <w:color w:val="000000" w:themeColor="text1"/>
          <w:sz w:val="24"/>
          <w:szCs w:val="24"/>
        </w:rPr>
        <w:t>Kinkead</w:t>
      </w:r>
      <w:proofErr w:type="spellEnd"/>
      <w:r w:rsidR="00AB19A0">
        <w:rPr>
          <w:color w:val="000000" w:themeColor="text1"/>
          <w:sz w:val="24"/>
          <w:szCs w:val="24"/>
        </w:rPr>
        <w:t>, second by Schultz to accept</w:t>
      </w:r>
      <w:r w:rsidR="006362D0">
        <w:rPr>
          <w:color w:val="000000" w:themeColor="text1"/>
          <w:sz w:val="24"/>
          <w:szCs w:val="24"/>
        </w:rPr>
        <w:t xml:space="preserve"> offer by Matt McLane of $2500.00 to purchase city property on Main St (</w:t>
      </w:r>
      <w:proofErr w:type="spellStart"/>
      <w:r w:rsidR="006362D0">
        <w:rPr>
          <w:color w:val="000000" w:themeColor="text1"/>
          <w:sz w:val="24"/>
          <w:szCs w:val="24"/>
        </w:rPr>
        <w:t>LotB</w:t>
      </w:r>
      <w:proofErr w:type="spellEnd"/>
      <w:r w:rsidR="006362D0">
        <w:rPr>
          <w:color w:val="000000" w:themeColor="text1"/>
          <w:sz w:val="24"/>
          <w:szCs w:val="24"/>
        </w:rPr>
        <w:t>)</w:t>
      </w:r>
      <w:r w:rsidR="006D5560">
        <w:rPr>
          <w:color w:val="000000" w:themeColor="text1"/>
          <w:sz w:val="24"/>
          <w:szCs w:val="24"/>
        </w:rPr>
        <w:t xml:space="preserve"> pending public hearing approval.</w:t>
      </w:r>
      <w:r w:rsidR="006C2A52">
        <w:rPr>
          <w:color w:val="000000" w:themeColor="text1"/>
          <w:sz w:val="24"/>
          <w:szCs w:val="24"/>
        </w:rPr>
        <w:t xml:space="preserve">  Roll call vote, all ayes, motioned carried</w:t>
      </w:r>
      <w:r w:rsidR="00625DB7">
        <w:rPr>
          <w:color w:val="000000" w:themeColor="text1"/>
          <w:sz w:val="24"/>
          <w:szCs w:val="24"/>
        </w:rPr>
        <w:t>.</w:t>
      </w:r>
    </w:p>
    <w:p w14:paraId="7C81FE2C" w14:textId="389F35D2" w:rsidR="005928B0" w:rsidRDefault="005928B0" w:rsidP="00275CC5">
      <w:pPr>
        <w:rPr>
          <w:sz w:val="24"/>
          <w:szCs w:val="24"/>
        </w:rPr>
      </w:pPr>
      <w:r>
        <w:rPr>
          <w:sz w:val="24"/>
          <w:szCs w:val="24"/>
        </w:rPr>
        <w:t xml:space="preserve">Mayor’s report:  </w:t>
      </w:r>
      <w:r w:rsidR="0044793E">
        <w:rPr>
          <w:sz w:val="24"/>
          <w:szCs w:val="24"/>
        </w:rPr>
        <w:t>Playground dome equip. arrive</w:t>
      </w:r>
      <w:r w:rsidR="00C414D4">
        <w:rPr>
          <w:sz w:val="24"/>
          <w:szCs w:val="24"/>
        </w:rPr>
        <w:t>d today</w:t>
      </w:r>
      <w:r w:rsidR="00BA16B2">
        <w:rPr>
          <w:sz w:val="24"/>
          <w:szCs w:val="24"/>
        </w:rPr>
        <w:t xml:space="preserve"> </w:t>
      </w:r>
    </w:p>
    <w:p w14:paraId="1E12614B" w14:textId="67F28314" w:rsidR="005928B0" w:rsidRDefault="005928B0" w:rsidP="00275CC5">
      <w:pPr>
        <w:rPr>
          <w:sz w:val="24"/>
          <w:szCs w:val="24"/>
        </w:rPr>
      </w:pPr>
      <w:r>
        <w:rPr>
          <w:sz w:val="24"/>
          <w:szCs w:val="24"/>
        </w:rPr>
        <w:t xml:space="preserve">Motion by, second by to adjourn meeting @ </w:t>
      </w:r>
      <w:r w:rsidR="0044793E">
        <w:rPr>
          <w:sz w:val="24"/>
          <w:szCs w:val="24"/>
        </w:rPr>
        <w:t>6:56</w:t>
      </w:r>
      <w:r>
        <w:rPr>
          <w:sz w:val="24"/>
          <w:szCs w:val="24"/>
        </w:rPr>
        <w:t>PM.</w:t>
      </w:r>
      <w:r w:rsidR="00936BB1">
        <w:rPr>
          <w:sz w:val="24"/>
          <w:szCs w:val="24"/>
        </w:rPr>
        <w:t xml:space="preserve"> </w:t>
      </w:r>
      <w:r w:rsidR="00936BB1" w:rsidRPr="00936BB1">
        <w:rPr>
          <w:sz w:val="24"/>
          <w:szCs w:val="24"/>
        </w:rPr>
        <w:t>Roll call vote, all ayes, motion carried</w:t>
      </w:r>
      <w:r w:rsidR="002C618E">
        <w:rPr>
          <w:sz w:val="24"/>
          <w:szCs w:val="24"/>
        </w:rPr>
        <w:t>.</w:t>
      </w:r>
    </w:p>
    <w:p w14:paraId="4916B902" w14:textId="0B7E53FC" w:rsidR="00856487" w:rsidRPr="00936BB1" w:rsidRDefault="00856487" w:rsidP="00275CC5">
      <w:pPr>
        <w:rPr>
          <w:sz w:val="24"/>
          <w:szCs w:val="24"/>
        </w:rPr>
      </w:pPr>
    </w:p>
    <w:p w14:paraId="333E051D" w14:textId="7A39975E" w:rsidR="00BB2786" w:rsidRPr="00031177" w:rsidRDefault="004073E6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="002E4E31" w:rsidRPr="00031177">
        <w:rPr>
          <w:color w:val="000000"/>
          <w:sz w:val="24"/>
          <w:szCs w:val="24"/>
        </w:rPr>
        <w:tab/>
      </w:r>
      <w:r w:rsidR="00752E1C">
        <w:rPr>
          <w:color w:val="000000"/>
          <w:sz w:val="24"/>
          <w:szCs w:val="24"/>
        </w:rPr>
        <w:t>N</w:t>
      </w:r>
      <w:r w:rsidRPr="00031177">
        <w:rPr>
          <w:color w:val="000000"/>
          <w:sz w:val="24"/>
          <w:szCs w:val="24"/>
        </w:rPr>
        <w:t xml:space="preserve">ext regular meeting will be </w:t>
      </w:r>
      <w:r w:rsidR="00613033">
        <w:rPr>
          <w:color w:val="000000"/>
          <w:sz w:val="24"/>
          <w:szCs w:val="24"/>
        </w:rPr>
        <w:t xml:space="preserve">January </w:t>
      </w:r>
      <w:r w:rsidR="00E029A6">
        <w:rPr>
          <w:color w:val="000000"/>
          <w:sz w:val="24"/>
          <w:szCs w:val="24"/>
        </w:rPr>
        <w:t>16t</w:t>
      </w:r>
      <w:r w:rsidR="00A860AD">
        <w:rPr>
          <w:color w:val="000000"/>
          <w:sz w:val="24"/>
          <w:szCs w:val="24"/>
        </w:rPr>
        <w:t>h</w:t>
      </w:r>
      <w:r w:rsidR="00D71E18" w:rsidRPr="00031177">
        <w:rPr>
          <w:sz w:val="24"/>
          <w:szCs w:val="24"/>
        </w:rPr>
        <w:t xml:space="preserve"> 202</w:t>
      </w:r>
      <w:r w:rsidR="00613033">
        <w:rPr>
          <w:sz w:val="24"/>
          <w:szCs w:val="24"/>
        </w:rPr>
        <w:t>3</w:t>
      </w:r>
      <w:r w:rsidRPr="00031177">
        <w:rPr>
          <w:sz w:val="24"/>
          <w:szCs w:val="24"/>
        </w:rPr>
        <w:t xml:space="preserve"> </w:t>
      </w:r>
      <w:r w:rsidRPr="00031177">
        <w:rPr>
          <w:color w:val="000000"/>
          <w:sz w:val="24"/>
          <w:szCs w:val="24"/>
        </w:rPr>
        <w:t>at 6:00 P.M.</w:t>
      </w:r>
    </w:p>
    <w:p w14:paraId="6D56F13D" w14:textId="77777777" w:rsidR="00BB2786" w:rsidRPr="00031177" w:rsidRDefault="00BB2786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3B71AAD8" w14:textId="77777777" w:rsidR="00BB2786" w:rsidRPr="00031177" w:rsidRDefault="00407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60"/>
        <w:jc w:val="both"/>
        <w:rPr>
          <w:color w:val="000000"/>
          <w:sz w:val="24"/>
          <w:szCs w:val="24"/>
        </w:rPr>
      </w:pPr>
      <w:r w:rsidRPr="00031177">
        <w:rPr>
          <w:color w:val="000000"/>
          <w:sz w:val="24"/>
          <w:szCs w:val="24"/>
        </w:rPr>
        <w:t xml:space="preserve">__________________________________ </w:t>
      </w:r>
    </w:p>
    <w:p w14:paraId="12B3F9B6" w14:textId="07A87307" w:rsidR="00BB2786" w:rsidRPr="00031177" w:rsidRDefault="00407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 w:rsidRPr="00031177">
        <w:rPr>
          <w:color w:val="000000"/>
          <w:sz w:val="24"/>
          <w:szCs w:val="24"/>
        </w:rPr>
        <w:t xml:space="preserve">ATTEST:  </w:t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="00D71E18" w:rsidRPr="00031177">
        <w:rPr>
          <w:sz w:val="24"/>
          <w:szCs w:val="24"/>
        </w:rPr>
        <w:t>Dave Hart, Mayor</w:t>
      </w:r>
    </w:p>
    <w:p w14:paraId="228BC240" w14:textId="0452C27D" w:rsidR="0041529A" w:rsidRPr="00031177" w:rsidRDefault="00407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4"/>
          <w:szCs w:val="24"/>
        </w:rPr>
      </w:pPr>
      <w:r w:rsidRPr="00031177">
        <w:rPr>
          <w:color w:val="000000"/>
          <w:sz w:val="24"/>
          <w:szCs w:val="24"/>
        </w:rPr>
        <w:t>_______________________</w:t>
      </w:r>
      <w:r w:rsidR="00324FDE">
        <w:rPr>
          <w:sz w:val="24"/>
          <w:szCs w:val="24"/>
        </w:rPr>
        <w:t>Nic</w:t>
      </w:r>
      <w:r w:rsidR="0041529A">
        <w:rPr>
          <w:sz w:val="24"/>
          <w:szCs w:val="24"/>
        </w:rPr>
        <w:t>h</w:t>
      </w:r>
      <w:r w:rsidR="00324FDE">
        <w:rPr>
          <w:sz w:val="24"/>
          <w:szCs w:val="24"/>
        </w:rPr>
        <w:t>ole Michels</w:t>
      </w:r>
      <w:r w:rsidRPr="00031177">
        <w:rPr>
          <w:sz w:val="24"/>
          <w:szCs w:val="24"/>
        </w:rPr>
        <w:t>, City Clerk</w:t>
      </w:r>
    </w:p>
    <w:sectPr w:rsidR="0041529A" w:rsidRPr="00031177">
      <w:footerReference w:type="default" r:id="rId8"/>
      <w:pgSz w:w="12240" w:h="15840"/>
      <w:pgMar w:top="806" w:right="1080" w:bottom="245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BF34" w14:textId="77777777" w:rsidR="0005335F" w:rsidRDefault="0005335F">
      <w:pPr>
        <w:spacing w:after="0" w:line="240" w:lineRule="auto"/>
      </w:pPr>
      <w:r>
        <w:separator/>
      </w:r>
    </w:p>
  </w:endnote>
  <w:endnote w:type="continuationSeparator" w:id="0">
    <w:p w14:paraId="231D224B" w14:textId="77777777" w:rsidR="0005335F" w:rsidRDefault="0005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90A" w14:textId="77777777" w:rsidR="00BB2786" w:rsidRDefault="00407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640B7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640B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50B28E2" w14:textId="77777777" w:rsidR="00BB2786" w:rsidRDefault="00BB2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65F6" w14:textId="77777777" w:rsidR="0005335F" w:rsidRDefault="0005335F">
      <w:pPr>
        <w:spacing w:after="0" w:line="240" w:lineRule="auto"/>
      </w:pPr>
      <w:r>
        <w:separator/>
      </w:r>
    </w:p>
  </w:footnote>
  <w:footnote w:type="continuationSeparator" w:id="0">
    <w:p w14:paraId="75AB8D33" w14:textId="77777777" w:rsidR="0005335F" w:rsidRDefault="0005335F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5kqJ5xA" int2:invalidationBookmarkName="" int2:hashCode="kFP5JSJhVmzbCC" int2:id="Ucn5bBr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4B70"/>
    <w:multiLevelType w:val="hybridMultilevel"/>
    <w:tmpl w:val="BC32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7343"/>
    <w:multiLevelType w:val="hybridMultilevel"/>
    <w:tmpl w:val="55F0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35661">
    <w:abstractNumId w:val="1"/>
  </w:num>
  <w:num w:numId="2" w16cid:durableId="71666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86"/>
    <w:rsid w:val="0000514C"/>
    <w:rsid w:val="00021550"/>
    <w:rsid w:val="00022676"/>
    <w:rsid w:val="00031177"/>
    <w:rsid w:val="000423EC"/>
    <w:rsid w:val="000451D0"/>
    <w:rsid w:val="00045D6F"/>
    <w:rsid w:val="0004684C"/>
    <w:rsid w:val="0005335F"/>
    <w:rsid w:val="00055E4F"/>
    <w:rsid w:val="00057E95"/>
    <w:rsid w:val="0006094F"/>
    <w:rsid w:val="0006187C"/>
    <w:rsid w:val="00061E1D"/>
    <w:rsid w:val="00073669"/>
    <w:rsid w:val="0007375D"/>
    <w:rsid w:val="00075E4C"/>
    <w:rsid w:val="000823A1"/>
    <w:rsid w:val="00082897"/>
    <w:rsid w:val="0008372F"/>
    <w:rsid w:val="00085E1F"/>
    <w:rsid w:val="00090E18"/>
    <w:rsid w:val="00092A44"/>
    <w:rsid w:val="000A0358"/>
    <w:rsid w:val="000A39F0"/>
    <w:rsid w:val="000B6C79"/>
    <w:rsid w:val="000C05F3"/>
    <w:rsid w:val="000D09A2"/>
    <w:rsid w:val="000D3C70"/>
    <w:rsid w:val="000D50B6"/>
    <w:rsid w:val="000D6493"/>
    <w:rsid w:val="000D6CD1"/>
    <w:rsid w:val="000D7DD5"/>
    <w:rsid w:val="000E048E"/>
    <w:rsid w:val="000F249F"/>
    <w:rsid w:val="00102191"/>
    <w:rsid w:val="0010539B"/>
    <w:rsid w:val="0011158D"/>
    <w:rsid w:val="00111B26"/>
    <w:rsid w:val="00112B4F"/>
    <w:rsid w:val="00115D80"/>
    <w:rsid w:val="00120C41"/>
    <w:rsid w:val="00123BA5"/>
    <w:rsid w:val="00145EC9"/>
    <w:rsid w:val="00146661"/>
    <w:rsid w:val="00157B61"/>
    <w:rsid w:val="00163AA2"/>
    <w:rsid w:val="001640B7"/>
    <w:rsid w:val="0018132F"/>
    <w:rsid w:val="0018348C"/>
    <w:rsid w:val="0018795B"/>
    <w:rsid w:val="00191EC4"/>
    <w:rsid w:val="001A095C"/>
    <w:rsid w:val="001A42CC"/>
    <w:rsid w:val="001A48F7"/>
    <w:rsid w:val="001B16AF"/>
    <w:rsid w:val="001B3BAB"/>
    <w:rsid w:val="001C26A2"/>
    <w:rsid w:val="001D2C3E"/>
    <w:rsid w:val="001D76CA"/>
    <w:rsid w:val="001E3275"/>
    <w:rsid w:val="001E387E"/>
    <w:rsid w:val="001F7817"/>
    <w:rsid w:val="00200E14"/>
    <w:rsid w:val="00201B1A"/>
    <w:rsid w:val="0021250A"/>
    <w:rsid w:val="002475B9"/>
    <w:rsid w:val="00254194"/>
    <w:rsid w:val="00262F48"/>
    <w:rsid w:val="002636BB"/>
    <w:rsid w:val="00264F3F"/>
    <w:rsid w:val="002732ED"/>
    <w:rsid w:val="00274243"/>
    <w:rsid w:val="00275CC5"/>
    <w:rsid w:val="00275D82"/>
    <w:rsid w:val="00283687"/>
    <w:rsid w:val="00285367"/>
    <w:rsid w:val="00290202"/>
    <w:rsid w:val="00295A3E"/>
    <w:rsid w:val="002A3CB5"/>
    <w:rsid w:val="002B6A88"/>
    <w:rsid w:val="002B6EF8"/>
    <w:rsid w:val="002C014F"/>
    <w:rsid w:val="002C018E"/>
    <w:rsid w:val="002C618E"/>
    <w:rsid w:val="002C6D8D"/>
    <w:rsid w:val="002D1980"/>
    <w:rsid w:val="002E4E31"/>
    <w:rsid w:val="002E796D"/>
    <w:rsid w:val="002E7FA1"/>
    <w:rsid w:val="002F1B33"/>
    <w:rsid w:val="002F2E15"/>
    <w:rsid w:val="00312725"/>
    <w:rsid w:val="00313D4D"/>
    <w:rsid w:val="003232DF"/>
    <w:rsid w:val="00324FDE"/>
    <w:rsid w:val="00332E7E"/>
    <w:rsid w:val="00333854"/>
    <w:rsid w:val="00346BC2"/>
    <w:rsid w:val="00346C1B"/>
    <w:rsid w:val="00346C3E"/>
    <w:rsid w:val="00352005"/>
    <w:rsid w:val="00355125"/>
    <w:rsid w:val="003645AE"/>
    <w:rsid w:val="003661C8"/>
    <w:rsid w:val="00367574"/>
    <w:rsid w:val="00376EEB"/>
    <w:rsid w:val="00383EC0"/>
    <w:rsid w:val="00384D12"/>
    <w:rsid w:val="003873F6"/>
    <w:rsid w:val="00394771"/>
    <w:rsid w:val="00394E61"/>
    <w:rsid w:val="00397F5A"/>
    <w:rsid w:val="003A7D72"/>
    <w:rsid w:val="003B2906"/>
    <w:rsid w:val="003C19C4"/>
    <w:rsid w:val="003C293B"/>
    <w:rsid w:val="003C48B9"/>
    <w:rsid w:val="003C5F26"/>
    <w:rsid w:val="003E1771"/>
    <w:rsid w:val="003E2C8D"/>
    <w:rsid w:val="003E6247"/>
    <w:rsid w:val="003F10AE"/>
    <w:rsid w:val="003F541F"/>
    <w:rsid w:val="00401920"/>
    <w:rsid w:val="00406B76"/>
    <w:rsid w:val="004073E6"/>
    <w:rsid w:val="00414E03"/>
    <w:rsid w:val="0041529A"/>
    <w:rsid w:val="00417996"/>
    <w:rsid w:val="00421C1C"/>
    <w:rsid w:val="00426A72"/>
    <w:rsid w:val="00426AD7"/>
    <w:rsid w:val="004358EB"/>
    <w:rsid w:val="0043651C"/>
    <w:rsid w:val="00436A19"/>
    <w:rsid w:val="0044089F"/>
    <w:rsid w:val="004430DE"/>
    <w:rsid w:val="00446A6C"/>
    <w:rsid w:val="0044793E"/>
    <w:rsid w:val="004528AD"/>
    <w:rsid w:val="00453DF5"/>
    <w:rsid w:val="00454AA7"/>
    <w:rsid w:val="004562AF"/>
    <w:rsid w:val="00456FB2"/>
    <w:rsid w:val="0046777E"/>
    <w:rsid w:val="00472CEA"/>
    <w:rsid w:val="004742AB"/>
    <w:rsid w:val="00474C44"/>
    <w:rsid w:val="004750B3"/>
    <w:rsid w:val="00476EF5"/>
    <w:rsid w:val="00485A3D"/>
    <w:rsid w:val="004946F2"/>
    <w:rsid w:val="00494CAB"/>
    <w:rsid w:val="00497159"/>
    <w:rsid w:val="004A2DF5"/>
    <w:rsid w:val="004A458E"/>
    <w:rsid w:val="004A62E3"/>
    <w:rsid w:val="004B4B1A"/>
    <w:rsid w:val="004B547C"/>
    <w:rsid w:val="004D10FA"/>
    <w:rsid w:val="004D47B9"/>
    <w:rsid w:val="004D7C1B"/>
    <w:rsid w:val="004E042F"/>
    <w:rsid w:val="004E2875"/>
    <w:rsid w:val="004E298A"/>
    <w:rsid w:val="004E2D77"/>
    <w:rsid w:val="004E543E"/>
    <w:rsid w:val="004E560A"/>
    <w:rsid w:val="004F237E"/>
    <w:rsid w:val="004F28D3"/>
    <w:rsid w:val="004F38F2"/>
    <w:rsid w:val="004F4D20"/>
    <w:rsid w:val="00500754"/>
    <w:rsid w:val="00502585"/>
    <w:rsid w:val="00505E81"/>
    <w:rsid w:val="005110A7"/>
    <w:rsid w:val="00514D41"/>
    <w:rsid w:val="00521C20"/>
    <w:rsid w:val="00525559"/>
    <w:rsid w:val="00533E1D"/>
    <w:rsid w:val="005406F0"/>
    <w:rsid w:val="005432DB"/>
    <w:rsid w:val="00545C8D"/>
    <w:rsid w:val="0055106E"/>
    <w:rsid w:val="005578DE"/>
    <w:rsid w:val="00557C44"/>
    <w:rsid w:val="00561E1E"/>
    <w:rsid w:val="00563675"/>
    <w:rsid w:val="00565676"/>
    <w:rsid w:val="00566979"/>
    <w:rsid w:val="00566CF1"/>
    <w:rsid w:val="0057012B"/>
    <w:rsid w:val="00584D4D"/>
    <w:rsid w:val="00590D80"/>
    <w:rsid w:val="00591F12"/>
    <w:rsid w:val="005928B0"/>
    <w:rsid w:val="0059480C"/>
    <w:rsid w:val="005968B0"/>
    <w:rsid w:val="005A1CA7"/>
    <w:rsid w:val="005A213D"/>
    <w:rsid w:val="005A276B"/>
    <w:rsid w:val="005B56FA"/>
    <w:rsid w:val="005C45D9"/>
    <w:rsid w:val="005D0A17"/>
    <w:rsid w:val="005D3731"/>
    <w:rsid w:val="005E069E"/>
    <w:rsid w:val="005E4E97"/>
    <w:rsid w:val="005F143E"/>
    <w:rsid w:val="00600223"/>
    <w:rsid w:val="0060328F"/>
    <w:rsid w:val="00606A28"/>
    <w:rsid w:val="00607AE4"/>
    <w:rsid w:val="00611929"/>
    <w:rsid w:val="00613033"/>
    <w:rsid w:val="00615852"/>
    <w:rsid w:val="006201DE"/>
    <w:rsid w:val="00625DB7"/>
    <w:rsid w:val="00626C56"/>
    <w:rsid w:val="006322EE"/>
    <w:rsid w:val="006326C7"/>
    <w:rsid w:val="006362D0"/>
    <w:rsid w:val="00645A05"/>
    <w:rsid w:val="00650516"/>
    <w:rsid w:val="00657BC3"/>
    <w:rsid w:val="00664150"/>
    <w:rsid w:val="006663FA"/>
    <w:rsid w:val="00666E98"/>
    <w:rsid w:val="00670ED3"/>
    <w:rsid w:val="00674574"/>
    <w:rsid w:val="006752BE"/>
    <w:rsid w:val="006769FA"/>
    <w:rsid w:val="00682AF6"/>
    <w:rsid w:val="00683BC9"/>
    <w:rsid w:val="00683E50"/>
    <w:rsid w:val="00684C66"/>
    <w:rsid w:val="006861DD"/>
    <w:rsid w:val="006863D1"/>
    <w:rsid w:val="0068773F"/>
    <w:rsid w:val="00687B53"/>
    <w:rsid w:val="006913FC"/>
    <w:rsid w:val="00693633"/>
    <w:rsid w:val="006A0321"/>
    <w:rsid w:val="006A3D21"/>
    <w:rsid w:val="006A7131"/>
    <w:rsid w:val="006B28A7"/>
    <w:rsid w:val="006B7048"/>
    <w:rsid w:val="006C289E"/>
    <w:rsid w:val="006C2A52"/>
    <w:rsid w:val="006C5DCD"/>
    <w:rsid w:val="006C67FE"/>
    <w:rsid w:val="006D0EB3"/>
    <w:rsid w:val="006D22E8"/>
    <w:rsid w:val="006D2AD2"/>
    <w:rsid w:val="006D3817"/>
    <w:rsid w:val="006D4C01"/>
    <w:rsid w:val="006D5560"/>
    <w:rsid w:val="006D6F6B"/>
    <w:rsid w:val="006E1487"/>
    <w:rsid w:val="006E177F"/>
    <w:rsid w:val="006E3402"/>
    <w:rsid w:val="006E6912"/>
    <w:rsid w:val="006E6D51"/>
    <w:rsid w:val="006E6EEE"/>
    <w:rsid w:val="006F3C47"/>
    <w:rsid w:val="006F45D3"/>
    <w:rsid w:val="00705716"/>
    <w:rsid w:val="00714488"/>
    <w:rsid w:val="007172DB"/>
    <w:rsid w:val="007308F5"/>
    <w:rsid w:val="00731591"/>
    <w:rsid w:val="007315D2"/>
    <w:rsid w:val="00735338"/>
    <w:rsid w:val="00740369"/>
    <w:rsid w:val="00741E10"/>
    <w:rsid w:val="00742C1A"/>
    <w:rsid w:val="00744D6B"/>
    <w:rsid w:val="007518A4"/>
    <w:rsid w:val="00751CA7"/>
    <w:rsid w:val="00752E1C"/>
    <w:rsid w:val="007651A1"/>
    <w:rsid w:val="007678FE"/>
    <w:rsid w:val="007718BE"/>
    <w:rsid w:val="00773F47"/>
    <w:rsid w:val="00774108"/>
    <w:rsid w:val="00775345"/>
    <w:rsid w:val="0078338F"/>
    <w:rsid w:val="00784D06"/>
    <w:rsid w:val="007860ED"/>
    <w:rsid w:val="007902C6"/>
    <w:rsid w:val="007928CE"/>
    <w:rsid w:val="00792D50"/>
    <w:rsid w:val="00795C0D"/>
    <w:rsid w:val="007B10F5"/>
    <w:rsid w:val="007B1778"/>
    <w:rsid w:val="007C19E3"/>
    <w:rsid w:val="007C3482"/>
    <w:rsid w:val="007C6DB8"/>
    <w:rsid w:val="007C7B6B"/>
    <w:rsid w:val="007E0035"/>
    <w:rsid w:val="007E7E5C"/>
    <w:rsid w:val="007F17E3"/>
    <w:rsid w:val="00801113"/>
    <w:rsid w:val="0080512F"/>
    <w:rsid w:val="00807543"/>
    <w:rsid w:val="00807E0D"/>
    <w:rsid w:val="0081409D"/>
    <w:rsid w:val="008150E3"/>
    <w:rsid w:val="00815BF1"/>
    <w:rsid w:val="00817123"/>
    <w:rsid w:val="00821A84"/>
    <w:rsid w:val="0082604B"/>
    <w:rsid w:val="008270AE"/>
    <w:rsid w:val="0082759A"/>
    <w:rsid w:val="00850C17"/>
    <w:rsid w:val="00852B7C"/>
    <w:rsid w:val="00856487"/>
    <w:rsid w:val="00857616"/>
    <w:rsid w:val="00867FEC"/>
    <w:rsid w:val="00881398"/>
    <w:rsid w:val="0089378B"/>
    <w:rsid w:val="00894EA3"/>
    <w:rsid w:val="00895E4F"/>
    <w:rsid w:val="00897DD8"/>
    <w:rsid w:val="008A170A"/>
    <w:rsid w:val="008A40AA"/>
    <w:rsid w:val="008C4E38"/>
    <w:rsid w:val="008C72E5"/>
    <w:rsid w:val="008D243E"/>
    <w:rsid w:val="008D50D9"/>
    <w:rsid w:val="008D6FAA"/>
    <w:rsid w:val="008E3504"/>
    <w:rsid w:val="008F2F2D"/>
    <w:rsid w:val="008F2FAA"/>
    <w:rsid w:val="008F416E"/>
    <w:rsid w:val="008F490B"/>
    <w:rsid w:val="00900928"/>
    <w:rsid w:val="00900AB5"/>
    <w:rsid w:val="009020BF"/>
    <w:rsid w:val="00904514"/>
    <w:rsid w:val="00906A18"/>
    <w:rsid w:val="009072D7"/>
    <w:rsid w:val="00913084"/>
    <w:rsid w:val="00916CFC"/>
    <w:rsid w:val="009232FE"/>
    <w:rsid w:val="009350DD"/>
    <w:rsid w:val="00936BB1"/>
    <w:rsid w:val="009428BE"/>
    <w:rsid w:val="00944148"/>
    <w:rsid w:val="00944A58"/>
    <w:rsid w:val="00944CD1"/>
    <w:rsid w:val="009513DE"/>
    <w:rsid w:val="00953B04"/>
    <w:rsid w:val="00970DF8"/>
    <w:rsid w:val="00972A22"/>
    <w:rsid w:val="00972EB6"/>
    <w:rsid w:val="00981B0C"/>
    <w:rsid w:val="00981F10"/>
    <w:rsid w:val="00984F73"/>
    <w:rsid w:val="0098684E"/>
    <w:rsid w:val="00990A88"/>
    <w:rsid w:val="009966E3"/>
    <w:rsid w:val="009A2305"/>
    <w:rsid w:val="009A58AB"/>
    <w:rsid w:val="009B29DE"/>
    <w:rsid w:val="009C59EA"/>
    <w:rsid w:val="009C66A4"/>
    <w:rsid w:val="009C7781"/>
    <w:rsid w:val="009E0F2A"/>
    <w:rsid w:val="009E174C"/>
    <w:rsid w:val="009F5E56"/>
    <w:rsid w:val="009F6DA7"/>
    <w:rsid w:val="00A023B4"/>
    <w:rsid w:val="00A070A8"/>
    <w:rsid w:val="00A07A06"/>
    <w:rsid w:val="00A229DD"/>
    <w:rsid w:val="00A31968"/>
    <w:rsid w:val="00A3336B"/>
    <w:rsid w:val="00A3353B"/>
    <w:rsid w:val="00A36CDA"/>
    <w:rsid w:val="00A40FA7"/>
    <w:rsid w:val="00A420CB"/>
    <w:rsid w:val="00A42B00"/>
    <w:rsid w:val="00A452CA"/>
    <w:rsid w:val="00A45A42"/>
    <w:rsid w:val="00A512C8"/>
    <w:rsid w:val="00A520EA"/>
    <w:rsid w:val="00A62937"/>
    <w:rsid w:val="00A62ADD"/>
    <w:rsid w:val="00A64331"/>
    <w:rsid w:val="00A652F6"/>
    <w:rsid w:val="00A67E87"/>
    <w:rsid w:val="00A83B12"/>
    <w:rsid w:val="00A860AD"/>
    <w:rsid w:val="00A86604"/>
    <w:rsid w:val="00A91092"/>
    <w:rsid w:val="00A92C38"/>
    <w:rsid w:val="00A959AA"/>
    <w:rsid w:val="00AA0D2B"/>
    <w:rsid w:val="00AA2BFF"/>
    <w:rsid w:val="00AA35B2"/>
    <w:rsid w:val="00AA4C5B"/>
    <w:rsid w:val="00AA5158"/>
    <w:rsid w:val="00AA5C71"/>
    <w:rsid w:val="00AB19A0"/>
    <w:rsid w:val="00AB3E9B"/>
    <w:rsid w:val="00AB63EC"/>
    <w:rsid w:val="00AB6D12"/>
    <w:rsid w:val="00AC1F17"/>
    <w:rsid w:val="00AC28CC"/>
    <w:rsid w:val="00AD0C0C"/>
    <w:rsid w:val="00AD0C25"/>
    <w:rsid w:val="00AD2A5B"/>
    <w:rsid w:val="00AD5F81"/>
    <w:rsid w:val="00AD5FC2"/>
    <w:rsid w:val="00AE31C6"/>
    <w:rsid w:val="00AF062E"/>
    <w:rsid w:val="00AF1331"/>
    <w:rsid w:val="00B01B54"/>
    <w:rsid w:val="00B067CD"/>
    <w:rsid w:val="00B11C10"/>
    <w:rsid w:val="00B21BB7"/>
    <w:rsid w:val="00B22908"/>
    <w:rsid w:val="00B24447"/>
    <w:rsid w:val="00B268CC"/>
    <w:rsid w:val="00B3257B"/>
    <w:rsid w:val="00B36D55"/>
    <w:rsid w:val="00B45EAA"/>
    <w:rsid w:val="00B5259E"/>
    <w:rsid w:val="00B6141F"/>
    <w:rsid w:val="00B66926"/>
    <w:rsid w:val="00B66CBC"/>
    <w:rsid w:val="00B70A2D"/>
    <w:rsid w:val="00B77B62"/>
    <w:rsid w:val="00B8106C"/>
    <w:rsid w:val="00B84D82"/>
    <w:rsid w:val="00B8775A"/>
    <w:rsid w:val="00B93391"/>
    <w:rsid w:val="00B977EF"/>
    <w:rsid w:val="00BA16B2"/>
    <w:rsid w:val="00BA453A"/>
    <w:rsid w:val="00BB25CF"/>
    <w:rsid w:val="00BB2786"/>
    <w:rsid w:val="00BB296D"/>
    <w:rsid w:val="00BB32C3"/>
    <w:rsid w:val="00BB5297"/>
    <w:rsid w:val="00BB572B"/>
    <w:rsid w:val="00BB5E4B"/>
    <w:rsid w:val="00BD0C99"/>
    <w:rsid w:val="00BD1E4A"/>
    <w:rsid w:val="00BD4306"/>
    <w:rsid w:val="00BE06FC"/>
    <w:rsid w:val="00BE0C15"/>
    <w:rsid w:val="00BE54EF"/>
    <w:rsid w:val="00BF167C"/>
    <w:rsid w:val="00BF1EF4"/>
    <w:rsid w:val="00BF5AD6"/>
    <w:rsid w:val="00C00186"/>
    <w:rsid w:val="00C002EA"/>
    <w:rsid w:val="00C00B5D"/>
    <w:rsid w:val="00C07595"/>
    <w:rsid w:val="00C114A2"/>
    <w:rsid w:val="00C16705"/>
    <w:rsid w:val="00C17438"/>
    <w:rsid w:val="00C353FE"/>
    <w:rsid w:val="00C373BF"/>
    <w:rsid w:val="00C37F76"/>
    <w:rsid w:val="00C414D4"/>
    <w:rsid w:val="00C44A09"/>
    <w:rsid w:val="00C4570A"/>
    <w:rsid w:val="00C457CD"/>
    <w:rsid w:val="00C543F4"/>
    <w:rsid w:val="00C55A14"/>
    <w:rsid w:val="00C55ED7"/>
    <w:rsid w:val="00C61749"/>
    <w:rsid w:val="00C619DA"/>
    <w:rsid w:val="00C62588"/>
    <w:rsid w:val="00C62834"/>
    <w:rsid w:val="00C6438B"/>
    <w:rsid w:val="00C708CB"/>
    <w:rsid w:val="00C75850"/>
    <w:rsid w:val="00C855A4"/>
    <w:rsid w:val="00C8617F"/>
    <w:rsid w:val="00C8794F"/>
    <w:rsid w:val="00C90F83"/>
    <w:rsid w:val="00CA09A9"/>
    <w:rsid w:val="00CA13E5"/>
    <w:rsid w:val="00CA171C"/>
    <w:rsid w:val="00CA414F"/>
    <w:rsid w:val="00CA57C5"/>
    <w:rsid w:val="00CA7897"/>
    <w:rsid w:val="00CB02CC"/>
    <w:rsid w:val="00CB7D26"/>
    <w:rsid w:val="00CC143D"/>
    <w:rsid w:val="00CC41F2"/>
    <w:rsid w:val="00CC74A3"/>
    <w:rsid w:val="00CD0DDB"/>
    <w:rsid w:val="00CD2D51"/>
    <w:rsid w:val="00CD4D9C"/>
    <w:rsid w:val="00CD7819"/>
    <w:rsid w:val="00CE0CBD"/>
    <w:rsid w:val="00CE1980"/>
    <w:rsid w:val="00CE39AE"/>
    <w:rsid w:val="00CF2A85"/>
    <w:rsid w:val="00CF50B5"/>
    <w:rsid w:val="00CF5B79"/>
    <w:rsid w:val="00CF6254"/>
    <w:rsid w:val="00CF6E32"/>
    <w:rsid w:val="00CF7B74"/>
    <w:rsid w:val="00D059D7"/>
    <w:rsid w:val="00D30211"/>
    <w:rsid w:val="00D31C0C"/>
    <w:rsid w:val="00D32BD5"/>
    <w:rsid w:val="00D33B3C"/>
    <w:rsid w:val="00D36A3B"/>
    <w:rsid w:val="00D40A5B"/>
    <w:rsid w:val="00D4398C"/>
    <w:rsid w:val="00D50B6A"/>
    <w:rsid w:val="00D5129B"/>
    <w:rsid w:val="00D51C68"/>
    <w:rsid w:val="00D548E0"/>
    <w:rsid w:val="00D61A48"/>
    <w:rsid w:val="00D70947"/>
    <w:rsid w:val="00D7123A"/>
    <w:rsid w:val="00D71E18"/>
    <w:rsid w:val="00D74A30"/>
    <w:rsid w:val="00D837D0"/>
    <w:rsid w:val="00D869D2"/>
    <w:rsid w:val="00D97BE3"/>
    <w:rsid w:val="00DA276B"/>
    <w:rsid w:val="00DB1D68"/>
    <w:rsid w:val="00DB469F"/>
    <w:rsid w:val="00DB58B1"/>
    <w:rsid w:val="00DC11BB"/>
    <w:rsid w:val="00DC5049"/>
    <w:rsid w:val="00DC6C40"/>
    <w:rsid w:val="00DD12A6"/>
    <w:rsid w:val="00DD6497"/>
    <w:rsid w:val="00DE7E63"/>
    <w:rsid w:val="00DF0E64"/>
    <w:rsid w:val="00DF35F0"/>
    <w:rsid w:val="00DF5A42"/>
    <w:rsid w:val="00DF6E00"/>
    <w:rsid w:val="00E024B3"/>
    <w:rsid w:val="00E029A6"/>
    <w:rsid w:val="00E06966"/>
    <w:rsid w:val="00E14ABA"/>
    <w:rsid w:val="00E17AFC"/>
    <w:rsid w:val="00E263A9"/>
    <w:rsid w:val="00E30EDE"/>
    <w:rsid w:val="00E33DC3"/>
    <w:rsid w:val="00E349AB"/>
    <w:rsid w:val="00E409C8"/>
    <w:rsid w:val="00E4325D"/>
    <w:rsid w:val="00E45508"/>
    <w:rsid w:val="00E4730A"/>
    <w:rsid w:val="00E50068"/>
    <w:rsid w:val="00E552B4"/>
    <w:rsid w:val="00E56A40"/>
    <w:rsid w:val="00E57364"/>
    <w:rsid w:val="00E657CD"/>
    <w:rsid w:val="00E67B90"/>
    <w:rsid w:val="00E7437A"/>
    <w:rsid w:val="00E83BA6"/>
    <w:rsid w:val="00E85503"/>
    <w:rsid w:val="00E9029C"/>
    <w:rsid w:val="00E92474"/>
    <w:rsid w:val="00E96D17"/>
    <w:rsid w:val="00E97F75"/>
    <w:rsid w:val="00EA0241"/>
    <w:rsid w:val="00EB0ED1"/>
    <w:rsid w:val="00EC2A05"/>
    <w:rsid w:val="00ED669E"/>
    <w:rsid w:val="00ED7E9A"/>
    <w:rsid w:val="00EF2701"/>
    <w:rsid w:val="00EF3A1B"/>
    <w:rsid w:val="00EF6768"/>
    <w:rsid w:val="00EF744B"/>
    <w:rsid w:val="00F11357"/>
    <w:rsid w:val="00F15178"/>
    <w:rsid w:val="00F24271"/>
    <w:rsid w:val="00F27918"/>
    <w:rsid w:val="00F33CE0"/>
    <w:rsid w:val="00F37D46"/>
    <w:rsid w:val="00F40C6B"/>
    <w:rsid w:val="00F42CD1"/>
    <w:rsid w:val="00F44738"/>
    <w:rsid w:val="00F5249B"/>
    <w:rsid w:val="00F5324B"/>
    <w:rsid w:val="00F56A3A"/>
    <w:rsid w:val="00F67C68"/>
    <w:rsid w:val="00F74A03"/>
    <w:rsid w:val="00F77F2D"/>
    <w:rsid w:val="00F81245"/>
    <w:rsid w:val="00F874D9"/>
    <w:rsid w:val="00F91D30"/>
    <w:rsid w:val="00F925B6"/>
    <w:rsid w:val="00FA3A89"/>
    <w:rsid w:val="00FA57BF"/>
    <w:rsid w:val="00FA6601"/>
    <w:rsid w:val="00FA76F2"/>
    <w:rsid w:val="00FB0618"/>
    <w:rsid w:val="00FB14F3"/>
    <w:rsid w:val="00FB24EE"/>
    <w:rsid w:val="00FB3838"/>
    <w:rsid w:val="00FB7D0A"/>
    <w:rsid w:val="00FC0AFA"/>
    <w:rsid w:val="00FC101C"/>
    <w:rsid w:val="00FC2D5A"/>
    <w:rsid w:val="00FC2E27"/>
    <w:rsid w:val="00FD05D3"/>
    <w:rsid w:val="00FD481B"/>
    <w:rsid w:val="00FD646A"/>
    <w:rsid w:val="00FD6E94"/>
    <w:rsid w:val="00FE3BD4"/>
    <w:rsid w:val="00FE5416"/>
    <w:rsid w:val="591FBD89"/>
    <w:rsid w:val="6A8B3830"/>
    <w:rsid w:val="7155D9B4"/>
    <w:rsid w:val="7E86C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3989"/>
  <w15:docId w15:val="{CD15788B-2BE3-44D3-86BE-C05F1FA9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B8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9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60294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8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7D"/>
    <w:rPr>
      <w:rFonts w:ascii="Calibri" w:eastAsia="Calibri" w:hAnsi="Calibri" w:cs="Times New Roman"/>
    </w:rPr>
  </w:style>
  <w:style w:type="paragraph" w:customStyle="1" w:styleId="Default">
    <w:name w:val="Default"/>
    <w:rsid w:val="0061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msearchresult4">
    <w:name w:val="zmsearchresult4"/>
    <w:basedOn w:val="DefaultParagraphFont"/>
    <w:rsid w:val="000E1D7B"/>
  </w:style>
  <w:style w:type="character" w:customStyle="1" w:styleId="zmsearchresult5">
    <w:name w:val="zmsearchresult5"/>
    <w:basedOn w:val="DefaultParagraphFont"/>
    <w:rsid w:val="000E1D7B"/>
  </w:style>
  <w:style w:type="character" w:customStyle="1" w:styleId="zmsearchresult6">
    <w:name w:val="zmsearchresult6"/>
    <w:basedOn w:val="DefaultParagraphFont"/>
    <w:rsid w:val="000E1D7B"/>
  </w:style>
  <w:style w:type="character" w:customStyle="1" w:styleId="zmsearchresult7">
    <w:name w:val="zmsearchresult7"/>
    <w:basedOn w:val="DefaultParagraphFont"/>
    <w:rsid w:val="000E1D7B"/>
  </w:style>
  <w:style w:type="character" w:customStyle="1" w:styleId="object5">
    <w:name w:val="object5"/>
    <w:basedOn w:val="DefaultParagraphFont"/>
    <w:rsid w:val="000E1D7B"/>
  </w:style>
  <w:style w:type="character" w:customStyle="1" w:styleId="zmsearchresult8">
    <w:name w:val="zmsearchresult8"/>
    <w:basedOn w:val="DefaultParagraphFont"/>
    <w:rsid w:val="000E1D7B"/>
  </w:style>
  <w:style w:type="character" w:customStyle="1" w:styleId="zmsearchresult9">
    <w:name w:val="zmsearchresult9"/>
    <w:basedOn w:val="DefaultParagraphFont"/>
    <w:rsid w:val="000E1D7B"/>
  </w:style>
  <w:style w:type="character" w:customStyle="1" w:styleId="zmsearchresult10">
    <w:name w:val="zmsearchresult10"/>
    <w:basedOn w:val="DefaultParagraphFont"/>
    <w:rsid w:val="000E1D7B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A76F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30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gnAXfDpKoykm7NVXraxfoljvg==">AMUW2mUlprhT1rCalMoT2A3OZLvJsbaTX3HfDmAC7lP2Tf1J002VrOwleSSo+BJXpV9w4oUNaJLRkIbFm0abXEhjLEBM9xilDM1LiVt7tap/ds5yrJk7UwUZfevqJKmTAKL+jctNNhcb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Clerk</dc:creator>
  <cp:lastModifiedBy>City of Clayton</cp:lastModifiedBy>
  <cp:revision>327</cp:revision>
  <cp:lastPrinted>2022-11-22T02:04:00Z</cp:lastPrinted>
  <dcterms:created xsi:type="dcterms:W3CDTF">2022-08-20T13:38:00Z</dcterms:created>
  <dcterms:modified xsi:type="dcterms:W3CDTF">2022-12-21T17:11:00Z</dcterms:modified>
</cp:coreProperties>
</file>